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69DE" w:rsidRDefault="00A407E5" w:rsidP="0005394A">
      <w:pPr>
        <w:spacing w:after="0" w:line="240" w:lineRule="auto"/>
        <w:ind w:left="5954"/>
        <w:jc w:val="right"/>
        <w:rPr>
          <w:rFonts w:ascii="Times New Roman" w:eastAsia="Times New Roman" w:hAnsi="Times New Roman" w:cs="Times New Roman"/>
          <w:sz w:val="24"/>
        </w:rPr>
      </w:pPr>
      <w:r>
        <w:rPr>
          <w:rFonts w:ascii="Times New Roman" w:eastAsia="Times New Roman" w:hAnsi="Times New Roman" w:cs="Times New Roman"/>
          <w:sz w:val="24"/>
        </w:rPr>
        <w:t>УТВЕРЖДЕНА</w:t>
      </w:r>
    </w:p>
    <w:p w:rsidR="001269DE" w:rsidRDefault="00A407E5" w:rsidP="0005394A">
      <w:pPr>
        <w:spacing w:after="0" w:line="240" w:lineRule="auto"/>
        <w:ind w:left="5954"/>
        <w:jc w:val="right"/>
        <w:rPr>
          <w:rFonts w:ascii="Times New Roman" w:eastAsia="Times New Roman" w:hAnsi="Times New Roman" w:cs="Times New Roman"/>
          <w:sz w:val="24"/>
        </w:rPr>
      </w:pPr>
      <w:r>
        <w:rPr>
          <w:rFonts w:ascii="Times New Roman" w:eastAsia="Times New Roman" w:hAnsi="Times New Roman" w:cs="Times New Roman"/>
          <w:sz w:val="24"/>
        </w:rPr>
        <w:t>постановлением администрации Мошковского района</w:t>
      </w:r>
    </w:p>
    <w:p w:rsidR="0005394A" w:rsidRDefault="0005394A" w:rsidP="0005394A">
      <w:pPr>
        <w:spacing w:after="0" w:line="240" w:lineRule="auto"/>
        <w:ind w:left="5954"/>
        <w:jc w:val="right"/>
        <w:rPr>
          <w:rFonts w:ascii="Times New Roman" w:eastAsia="Times New Roman" w:hAnsi="Times New Roman" w:cs="Times New Roman"/>
          <w:sz w:val="24"/>
        </w:rPr>
      </w:pPr>
      <w:r>
        <w:rPr>
          <w:rFonts w:ascii="Times New Roman" w:eastAsia="Times New Roman" w:hAnsi="Times New Roman" w:cs="Times New Roman"/>
          <w:sz w:val="24"/>
        </w:rPr>
        <w:t>Новосибирской области</w:t>
      </w:r>
    </w:p>
    <w:p w:rsidR="001269DE" w:rsidRDefault="00A407E5" w:rsidP="0005394A">
      <w:pPr>
        <w:spacing w:after="0" w:line="240" w:lineRule="auto"/>
        <w:ind w:left="5954"/>
        <w:jc w:val="right"/>
        <w:rPr>
          <w:rFonts w:ascii="Times New Roman" w:eastAsia="Times New Roman" w:hAnsi="Times New Roman" w:cs="Times New Roman"/>
          <w:sz w:val="24"/>
        </w:rPr>
      </w:pPr>
      <w:r>
        <w:rPr>
          <w:rFonts w:ascii="Times New Roman" w:eastAsia="Times New Roman" w:hAnsi="Times New Roman" w:cs="Times New Roman"/>
          <w:sz w:val="24"/>
        </w:rPr>
        <w:t xml:space="preserve">от </w:t>
      </w:r>
      <w:r w:rsidR="007D4060">
        <w:rPr>
          <w:rFonts w:ascii="Times New Roman" w:eastAsia="Times New Roman" w:hAnsi="Times New Roman" w:cs="Times New Roman"/>
          <w:sz w:val="24"/>
        </w:rPr>
        <w:t>11.09.2024</w:t>
      </w:r>
      <w:r>
        <w:rPr>
          <w:rFonts w:ascii="Times New Roman" w:eastAsia="Times New Roman" w:hAnsi="Times New Roman" w:cs="Times New Roman"/>
          <w:sz w:val="24"/>
        </w:rPr>
        <w:t xml:space="preserve"> № </w:t>
      </w:r>
      <w:r w:rsidR="007D4060">
        <w:rPr>
          <w:rFonts w:ascii="Times New Roman" w:eastAsia="Times New Roman" w:hAnsi="Times New Roman" w:cs="Times New Roman"/>
          <w:sz w:val="24"/>
        </w:rPr>
        <w:t>105</w:t>
      </w:r>
    </w:p>
    <w:p w:rsidR="001269DE" w:rsidRDefault="001269DE">
      <w:pPr>
        <w:spacing w:after="0" w:line="240" w:lineRule="auto"/>
        <w:ind w:left="5954"/>
        <w:jc w:val="both"/>
        <w:rPr>
          <w:rFonts w:ascii="Times New Roman" w:eastAsia="Times New Roman" w:hAnsi="Times New Roman" w:cs="Times New Roman"/>
          <w:sz w:val="24"/>
        </w:rPr>
      </w:pPr>
    </w:p>
    <w:p w:rsidR="001269DE" w:rsidRDefault="00A407E5">
      <w:pPr>
        <w:spacing w:after="0" w:line="240" w:lineRule="auto"/>
        <w:ind w:left="6237"/>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1269DE" w:rsidRDefault="001269DE">
      <w:pPr>
        <w:spacing w:after="0" w:line="240" w:lineRule="auto"/>
        <w:ind w:left="6237"/>
        <w:jc w:val="center"/>
        <w:rPr>
          <w:rFonts w:ascii="Times New Roman" w:eastAsia="Times New Roman" w:hAnsi="Times New Roman" w:cs="Times New Roman"/>
          <w:b/>
          <w:sz w:val="24"/>
        </w:rPr>
      </w:pPr>
    </w:p>
    <w:p w:rsidR="001269DE" w:rsidRDefault="001269DE">
      <w:pPr>
        <w:spacing w:after="0" w:line="240" w:lineRule="auto"/>
        <w:jc w:val="center"/>
        <w:rPr>
          <w:rFonts w:ascii="Times New Roman" w:eastAsia="Times New Roman" w:hAnsi="Times New Roman" w:cs="Times New Roman"/>
          <w:b/>
          <w:sz w:val="24"/>
        </w:rPr>
      </w:pPr>
    </w:p>
    <w:p w:rsidR="001269DE" w:rsidRDefault="001269DE">
      <w:pPr>
        <w:spacing w:after="0" w:line="240" w:lineRule="auto"/>
        <w:jc w:val="center"/>
        <w:rPr>
          <w:rFonts w:ascii="Times New Roman" w:eastAsia="Times New Roman" w:hAnsi="Times New Roman" w:cs="Times New Roman"/>
          <w:b/>
          <w:sz w:val="24"/>
        </w:rPr>
      </w:pPr>
    </w:p>
    <w:p w:rsidR="001269DE" w:rsidRDefault="001269DE">
      <w:pPr>
        <w:spacing w:after="0" w:line="240" w:lineRule="auto"/>
        <w:jc w:val="center"/>
        <w:rPr>
          <w:rFonts w:ascii="Times New Roman" w:eastAsia="Times New Roman" w:hAnsi="Times New Roman" w:cs="Times New Roman"/>
          <w:b/>
          <w:sz w:val="24"/>
        </w:rPr>
      </w:pPr>
    </w:p>
    <w:p w:rsidR="001269DE" w:rsidRDefault="001269DE">
      <w:pPr>
        <w:spacing w:after="0" w:line="240" w:lineRule="auto"/>
        <w:jc w:val="center"/>
        <w:rPr>
          <w:rFonts w:ascii="Times New Roman" w:eastAsia="Times New Roman" w:hAnsi="Times New Roman" w:cs="Times New Roman"/>
          <w:b/>
          <w:sz w:val="24"/>
        </w:rPr>
      </w:pPr>
    </w:p>
    <w:p w:rsidR="001269DE" w:rsidRDefault="001269DE">
      <w:pPr>
        <w:spacing w:after="0" w:line="240" w:lineRule="auto"/>
        <w:jc w:val="center"/>
        <w:rPr>
          <w:rFonts w:ascii="Times New Roman" w:eastAsia="Times New Roman" w:hAnsi="Times New Roman" w:cs="Times New Roman"/>
          <w:b/>
          <w:sz w:val="24"/>
        </w:rPr>
      </w:pPr>
    </w:p>
    <w:p w:rsidR="001269DE" w:rsidRDefault="001269DE">
      <w:pPr>
        <w:spacing w:after="0" w:line="240" w:lineRule="auto"/>
        <w:jc w:val="center"/>
        <w:rPr>
          <w:rFonts w:ascii="Times New Roman" w:eastAsia="Times New Roman" w:hAnsi="Times New Roman" w:cs="Times New Roman"/>
          <w:b/>
          <w:sz w:val="24"/>
        </w:rPr>
      </w:pPr>
    </w:p>
    <w:p w:rsidR="001269DE" w:rsidRDefault="001269DE">
      <w:pPr>
        <w:spacing w:after="0" w:line="240" w:lineRule="auto"/>
        <w:jc w:val="center"/>
        <w:rPr>
          <w:rFonts w:ascii="Times New Roman" w:eastAsia="Times New Roman" w:hAnsi="Times New Roman" w:cs="Times New Roman"/>
          <w:b/>
          <w:sz w:val="24"/>
        </w:rPr>
      </w:pPr>
    </w:p>
    <w:p w:rsidR="001269DE" w:rsidRDefault="001269DE">
      <w:pPr>
        <w:spacing w:after="0" w:line="240" w:lineRule="auto"/>
        <w:jc w:val="center"/>
        <w:rPr>
          <w:rFonts w:ascii="Times New Roman" w:eastAsia="Times New Roman" w:hAnsi="Times New Roman" w:cs="Times New Roman"/>
          <w:b/>
          <w:sz w:val="24"/>
        </w:rPr>
      </w:pPr>
    </w:p>
    <w:p w:rsidR="001269DE" w:rsidRDefault="001269DE">
      <w:pPr>
        <w:spacing w:after="0" w:line="240" w:lineRule="auto"/>
        <w:jc w:val="center"/>
        <w:rPr>
          <w:rFonts w:ascii="Times New Roman" w:eastAsia="Times New Roman" w:hAnsi="Times New Roman" w:cs="Times New Roman"/>
          <w:b/>
          <w:sz w:val="24"/>
        </w:rPr>
      </w:pPr>
    </w:p>
    <w:p w:rsidR="001269DE" w:rsidRDefault="001269DE">
      <w:pPr>
        <w:spacing w:after="0" w:line="240" w:lineRule="auto"/>
        <w:jc w:val="center"/>
        <w:rPr>
          <w:rFonts w:ascii="Times New Roman" w:eastAsia="Times New Roman" w:hAnsi="Times New Roman" w:cs="Times New Roman"/>
          <w:b/>
          <w:sz w:val="24"/>
        </w:rPr>
      </w:pPr>
    </w:p>
    <w:p w:rsidR="001269DE" w:rsidRDefault="001269DE">
      <w:pPr>
        <w:spacing w:after="0" w:line="240" w:lineRule="auto"/>
        <w:jc w:val="center"/>
        <w:rPr>
          <w:rFonts w:ascii="Times New Roman" w:eastAsia="Times New Roman" w:hAnsi="Times New Roman" w:cs="Times New Roman"/>
          <w:sz w:val="24"/>
        </w:rPr>
      </w:pPr>
    </w:p>
    <w:p w:rsidR="001269DE" w:rsidRDefault="00A407E5">
      <w:pPr>
        <w:spacing w:after="0" w:line="240" w:lineRule="auto"/>
        <w:jc w:val="center"/>
        <w:rPr>
          <w:rFonts w:ascii="Times New Roman" w:eastAsia="Times New Roman" w:hAnsi="Times New Roman" w:cs="Times New Roman"/>
          <w:b/>
          <w:sz w:val="40"/>
        </w:rPr>
      </w:pPr>
      <w:r>
        <w:rPr>
          <w:rFonts w:ascii="Times New Roman" w:eastAsia="Times New Roman" w:hAnsi="Times New Roman" w:cs="Times New Roman"/>
          <w:b/>
          <w:sz w:val="40"/>
        </w:rPr>
        <w:t xml:space="preserve">МУНИЦИПАЛЬНАЯ ПРОГРАММА </w:t>
      </w:r>
    </w:p>
    <w:p w:rsidR="001269DE" w:rsidRDefault="00A407E5">
      <w:pPr>
        <w:spacing w:after="0" w:line="240" w:lineRule="auto"/>
        <w:jc w:val="center"/>
        <w:rPr>
          <w:rFonts w:ascii="Times New Roman" w:eastAsia="Times New Roman" w:hAnsi="Times New Roman" w:cs="Times New Roman"/>
          <w:b/>
          <w:sz w:val="40"/>
        </w:rPr>
      </w:pPr>
      <w:r>
        <w:rPr>
          <w:rFonts w:ascii="Times New Roman" w:eastAsia="Times New Roman" w:hAnsi="Times New Roman" w:cs="Times New Roman"/>
          <w:b/>
          <w:sz w:val="40"/>
        </w:rPr>
        <w:t xml:space="preserve">«ПРОФИЛАКТИКА ТЕРРОРИЗМА И ЭКСТРЕМИЗМА НА ТЕРРИТОРИИ </w:t>
      </w:r>
    </w:p>
    <w:p w:rsidR="001269DE" w:rsidRDefault="00A407E5">
      <w:pPr>
        <w:spacing w:after="0" w:line="240" w:lineRule="auto"/>
        <w:jc w:val="center"/>
        <w:rPr>
          <w:rFonts w:ascii="Times New Roman" w:eastAsia="Times New Roman" w:hAnsi="Times New Roman" w:cs="Times New Roman"/>
          <w:b/>
          <w:sz w:val="40"/>
        </w:rPr>
      </w:pPr>
      <w:r>
        <w:rPr>
          <w:rFonts w:ascii="Times New Roman" w:eastAsia="Times New Roman" w:hAnsi="Times New Roman" w:cs="Times New Roman"/>
          <w:b/>
          <w:sz w:val="40"/>
        </w:rPr>
        <w:t xml:space="preserve">МОШКОВСКОГО РАЙОНА </w:t>
      </w:r>
    </w:p>
    <w:p w:rsidR="001269DE" w:rsidRDefault="00A407E5">
      <w:pPr>
        <w:spacing w:after="0" w:line="240" w:lineRule="auto"/>
        <w:jc w:val="center"/>
        <w:rPr>
          <w:rFonts w:ascii="Times New Roman" w:eastAsia="Times New Roman" w:hAnsi="Times New Roman" w:cs="Times New Roman"/>
          <w:b/>
          <w:sz w:val="40"/>
        </w:rPr>
      </w:pPr>
      <w:r>
        <w:rPr>
          <w:rFonts w:ascii="Times New Roman" w:eastAsia="Times New Roman" w:hAnsi="Times New Roman" w:cs="Times New Roman"/>
          <w:b/>
          <w:sz w:val="40"/>
        </w:rPr>
        <w:t>НОВОСИБИРСКОЙ ОБЛАСТИ</w:t>
      </w:r>
    </w:p>
    <w:p w:rsidR="001269DE" w:rsidRDefault="00A407E5">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b/>
          <w:sz w:val="40"/>
        </w:rPr>
        <w:t>на 2025-2029 годы»</w:t>
      </w:r>
    </w:p>
    <w:p w:rsidR="001269DE" w:rsidRDefault="001269DE">
      <w:pPr>
        <w:spacing w:after="0" w:line="240" w:lineRule="auto"/>
        <w:jc w:val="center"/>
        <w:rPr>
          <w:rFonts w:ascii="Times New Roman" w:eastAsia="Times New Roman" w:hAnsi="Times New Roman" w:cs="Times New Roman"/>
          <w:sz w:val="24"/>
        </w:rPr>
      </w:pPr>
    </w:p>
    <w:p w:rsidR="001269DE" w:rsidRDefault="001269DE">
      <w:pPr>
        <w:spacing w:after="0" w:line="240" w:lineRule="auto"/>
        <w:jc w:val="center"/>
        <w:rPr>
          <w:rFonts w:ascii="Times New Roman" w:eastAsia="Times New Roman" w:hAnsi="Times New Roman" w:cs="Times New Roman"/>
          <w:sz w:val="24"/>
        </w:rPr>
      </w:pPr>
    </w:p>
    <w:p w:rsidR="001269DE" w:rsidRDefault="001269DE">
      <w:pPr>
        <w:spacing w:after="0" w:line="240" w:lineRule="auto"/>
        <w:jc w:val="center"/>
        <w:rPr>
          <w:rFonts w:ascii="Times New Roman" w:eastAsia="Times New Roman" w:hAnsi="Times New Roman" w:cs="Times New Roman"/>
          <w:sz w:val="24"/>
        </w:rPr>
      </w:pPr>
    </w:p>
    <w:p w:rsidR="001269DE" w:rsidRDefault="001269DE">
      <w:pPr>
        <w:spacing w:after="0" w:line="240" w:lineRule="auto"/>
        <w:jc w:val="center"/>
        <w:rPr>
          <w:rFonts w:ascii="Times New Roman" w:eastAsia="Times New Roman" w:hAnsi="Times New Roman" w:cs="Times New Roman"/>
          <w:sz w:val="24"/>
        </w:rPr>
      </w:pPr>
    </w:p>
    <w:p w:rsidR="001269DE" w:rsidRDefault="001269DE">
      <w:pPr>
        <w:spacing w:after="0" w:line="240" w:lineRule="auto"/>
        <w:jc w:val="center"/>
        <w:rPr>
          <w:rFonts w:ascii="Times New Roman" w:eastAsia="Times New Roman" w:hAnsi="Times New Roman" w:cs="Times New Roman"/>
          <w:sz w:val="24"/>
        </w:rPr>
      </w:pPr>
    </w:p>
    <w:p w:rsidR="001269DE" w:rsidRDefault="001269DE">
      <w:pPr>
        <w:spacing w:after="0" w:line="240" w:lineRule="auto"/>
        <w:jc w:val="center"/>
        <w:rPr>
          <w:rFonts w:ascii="Times New Roman" w:eastAsia="Times New Roman" w:hAnsi="Times New Roman" w:cs="Times New Roman"/>
          <w:sz w:val="24"/>
        </w:rPr>
      </w:pPr>
    </w:p>
    <w:p w:rsidR="001269DE" w:rsidRDefault="001269DE">
      <w:pPr>
        <w:spacing w:after="0" w:line="240" w:lineRule="auto"/>
        <w:jc w:val="center"/>
        <w:rPr>
          <w:rFonts w:ascii="Times New Roman" w:eastAsia="Times New Roman" w:hAnsi="Times New Roman" w:cs="Times New Roman"/>
          <w:sz w:val="24"/>
        </w:rPr>
      </w:pPr>
    </w:p>
    <w:p w:rsidR="001269DE" w:rsidRDefault="001269DE">
      <w:pPr>
        <w:spacing w:after="0" w:line="240" w:lineRule="auto"/>
        <w:jc w:val="center"/>
        <w:rPr>
          <w:rFonts w:ascii="Times New Roman" w:eastAsia="Times New Roman" w:hAnsi="Times New Roman" w:cs="Times New Roman"/>
          <w:sz w:val="24"/>
        </w:rPr>
      </w:pPr>
    </w:p>
    <w:p w:rsidR="001269DE" w:rsidRDefault="001269DE">
      <w:pPr>
        <w:spacing w:after="0" w:line="240" w:lineRule="auto"/>
        <w:jc w:val="center"/>
        <w:rPr>
          <w:rFonts w:ascii="Times New Roman" w:eastAsia="Times New Roman" w:hAnsi="Times New Roman" w:cs="Times New Roman"/>
          <w:sz w:val="24"/>
        </w:rPr>
      </w:pPr>
    </w:p>
    <w:p w:rsidR="001269DE" w:rsidRDefault="001269DE">
      <w:pPr>
        <w:spacing w:after="0" w:line="240" w:lineRule="auto"/>
        <w:jc w:val="center"/>
        <w:rPr>
          <w:rFonts w:ascii="Times New Roman" w:eastAsia="Times New Roman" w:hAnsi="Times New Roman" w:cs="Times New Roman"/>
          <w:sz w:val="24"/>
        </w:rPr>
      </w:pPr>
    </w:p>
    <w:p w:rsidR="001269DE" w:rsidRDefault="001269DE">
      <w:pPr>
        <w:spacing w:after="0" w:line="240" w:lineRule="auto"/>
        <w:jc w:val="center"/>
        <w:rPr>
          <w:rFonts w:ascii="Times New Roman" w:eastAsia="Times New Roman" w:hAnsi="Times New Roman" w:cs="Times New Roman"/>
          <w:sz w:val="24"/>
        </w:rPr>
      </w:pPr>
    </w:p>
    <w:p w:rsidR="001269DE" w:rsidRDefault="001269DE">
      <w:pPr>
        <w:spacing w:after="0" w:line="240" w:lineRule="auto"/>
        <w:jc w:val="center"/>
        <w:rPr>
          <w:rFonts w:ascii="Times New Roman" w:eastAsia="Times New Roman" w:hAnsi="Times New Roman" w:cs="Times New Roman"/>
          <w:sz w:val="24"/>
        </w:rPr>
      </w:pPr>
    </w:p>
    <w:p w:rsidR="001269DE" w:rsidRDefault="001269DE">
      <w:pPr>
        <w:spacing w:after="0" w:line="240" w:lineRule="auto"/>
        <w:jc w:val="center"/>
        <w:rPr>
          <w:rFonts w:ascii="Times New Roman" w:eastAsia="Times New Roman" w:hAnsi="Times New Roman" w:cs="Times New Roman"/>
          <w:sz w:val="24"/>
        </w:rPr>
      </w:pPr>
    </w:p>
    <w:p w:rsidR="001269DE" w:rsidRDefault="001269DE">
      <w:pPr>
        <w:spacing w:after="0" w:line="240" w:lineRule="auto"/>
        <w:jc w:val="center"/>
        <w:rPr>
          <w:rFonts w:ascii="Times New Roman" w:eastAsia="Times New Roman" w:hAnsi="Times New Roman" w:cs="Times New Roman"/>
          <w:sz w:val="24"/>
        </w:rPr>
      </w:pPr>
    </w:p>
    <w:p w:rsidR="001269DE" w:rsidRDefault="001269DE">
      <w:pPr>
        <w:spacing w:after="0" w:line="240" w:lineRule="auto"/>
        <w:jc w:val="center"/>
        <w:rPr>
          <w:rFonts w:ascii="Times New Roman" w:eastAsia="Times New Roman" w:hAnsi="Times New Roman" w:cs="Times New Roman"/>
          <w:sz w:val="24"/>
        </w:rPr>
      </w:pPr>
    </w:p>
    <w:p w:rsidR="001269DE" w:rsidRDefault="001269DE">
      <w:pPr>
        <w:spacing w:after="0" w:line="240" w:lineRule="auto"/>
        <w:jc w:val="center"/>
        <w:rPr>
          <w:rFonts w:ascii="Times New Roman" w:eastAsia="Times New Roman" w:hAnsi="Times New Roman" w:cs="Times New Roman"/>
          <w:sz w:val="24"/>
        </w:rPr>
      </w:pPr>
    </w:p>
    <w:p w:rsidR="001269DE" w:rsidRDefault="001269DE">
      <w:pPr>
        <w:spacing w:after="0" w:line="240" w:lineRule="auto"/>
        <w:jc w:val="center"/>
        <w:rPr>
          <w:rFonts w:ascii="Times New Roman" w:eastAsia="Times New Roman" w:hAnsi="Times New Roman" w:cs="Times New Roman"/>
          <w:sz w:val="24"/>
        </w:rPr>
      </w:pPr>
    </w:p>
    <w:p w:rsidR="001269DE" w:rsidRDefault="001269DE">
      <w:pPr>
        <w:spacing w:after="0" w:line="240" w:lineRule="auto"/>
        <w:jc w:val="center"/>
        <w:rPr>
          <w:rFonts w:ascii="Times New Roman" w:eastAsia="Times New Roman" w:hAnsi="Times New Roman" w:cs="Times New Roman"/>
          <w:sz w:val="24"/>
        </w:rPr>
      </w:pPr>
    </w:p>
    <w:p w:rsidR="001269DE" w:rsidRDefault="001269DE">
      <w:pPr>
        <w:spacing w:after="0" w:line="240" w:lineRule="auto"/>
        <w:jc w:val="center"/>
        <w:rPr>
          <w:rFonts w:ascii="Times New Roman" w:eastAsia="Times New Roman" w:hAnsi="Times New Roman" w:cs="Times New Roman"/>
          <w:sz w:val="24"/>
        </w:rPr>
      </w:pPr>
    </w:p>
    <w:p w:rsidR="001269DE" w:rsidRDefault="001269DE">
      <w:pPr>
        <w:spacing w:after="0" w:line="240" w:lineRule="auto"/>
        <w:jc w:val="center"/>
        <w:rPr>
          <w:rFonts w:ascii="Times New Roman" w:eastAsia="Times New Roman" w:hAnsi="Times New Roman" w:cs="Times New Roman"/>
          <w:sz w:val="24"/>
        </w:rPr>
      </w:pPr>
    </w:p>
    <w:p w:rsidR="001269DE" w:rsidRDefault="001269DE">
      <w:pPr>
        <w:spacing w:after="0" w:line="240" w:lineRule="auto"/>
        <w:jc w:val="center"/>
        <w:rPr>
          <w:rFonts w:ascii="Times New Roman" w:eastAsia="Times New Roman" w:hAnsi="Times New Roman" w:cs="Times New Roman"/>
          <w:sz w:val="24"/>
        </w:rPr>
      </w:pPr>
    </w:p>
    <w:p w:rsidR="001269DE" w:rsidRDefault="001269DE">
      <w:pPr>
        <w:spacing w:after="0" w:line="240" w:lineRule="auto"/>
        <w:jc w:val="center"/>
        <w:rPr>
          <w:rFonts w:ascii="Times New Roman" w:eastAsia="Times New Roman" w:hAnsi="Times New Roman" w:cs="Times New Roman"/>
          <w:sz w:val="24"/>
        </w:rPr>
      </w:pPr>
    </w:p>
    <w:p w:rsidR="001269DE" w:rsidRDefault="001269DE">
      <w:pPr>
        <w:spacing w:after="0" w:line="240" w:lineRule="auto"/>
        <w:jc w:val="center"/>
        <w:rPr>
          <w:rFonts w:ascii="Times New Roman" w:eastAsia="Times New Roman" w:hAnsi="Times New Roman" w:cs="Times New Roman"/>
          <w:sz w:val="24"/>
        </w:rPr>
      </w:pPr>
    </w:p>
    <w:p w:rsidR="001269DE" w:rsidRDefault="001269DE">
      <w:pPr>
        <w:spacing w:after="0" w:line="240" w:lineRule="auto"/>
        <w:jc w:val="center"/>
        <w:rPr>
          <w:rFonts w:ascii="Times New Roman" w:eastAsia="Times New Roman" w:hAnsi="Times New Roman" w:cs="Times New Roman"/>
          <w:sz w:val="24"/>
        </w:rPr>
      </w:pPr>
    </w:p>
    <w:p w:rsidR="007C1C2E" w:rsidRDefault="007C1C2E">
      <w:pPr>
        <w:spacing w:after="0" w:line="240" w:lineRule="auto"/>
        <w:jc w:val="center"/>
        <w:rPr>
          <w:rFonts w:ascii="Times New Roman" w:eastAsia="Times New Roman" w:hAnsi="Times New Roman" w:cs="Times New Roman"/>
          <w:b/>
          <w:sz w:val="24"/>
        </w:rPr>
      </w:pPr>
    </w:p>
    <w:p w:rsidR="001269DE" w:rsidRDefault="00A407E5">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lastRenderedPageBreak/>
        <w:t xml:space="preserve">1. Паспорт муниципальной программы </w:t>
      </w:r>
    </w:p>
    <w:p w:rsidR="001269DE" w:rsidRDefault="00A407E5">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«Профилактика терроризма и экстремизма на территории </w:t>
      </w:r>
    </w:p>
    <w:p w:rsidR="001269DE" w:rsidRDefault="00A407E5">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b/>
          <w:sz w:val="24"/>
        </w:rPr>
        <w:t>Мошковского района Новосибирской области 2025-2029 годы»</w:t>
      </w:r>
    </w:p>
    <w:p w:rsidR="001269DE" w:rsidRDefault="001269DE">
      <w:pPr>
        <w:spacing w:after="0" w:line="240" w:lineRule="auto"/>
        <w:jc w:val="center"/>
        <w:rPr>
          <w:rFonts w:ascii="Times New Roman" w:eastAsia="Times New Roman" w:hAnsi="Times New Roman" w:cs="Times New Roman"/>
          <w:sz w:val="24"/>
        </w:rPr>
      </w:pPr>
    </w:p>
    <w:tbl>
      <w:tblPr>
        <w:tblW w:w="0" w:type="auto"/>
        <w:tblInd w:w="98" w:type="dxa"/>
        <w:tblCellMar>
          <w:left w:w="10" w:type="dxa"/>
          <w:right w:w="10" w:type="dxa"/>
        </w:tblCellMar>
        <w:tblLook w:val="0000" w:firstRow="0" w:lastRow="0" w:firstColumn="0" w:lastColumn="0" w:noHBand="0" w:noVBand="0"/>
      </w:tblPr>
      <w:tblGrid>
        <w:gridCol w:w="2987"/>
        <w:gridCol w:w="6358"/>
      </w:tblGrid>
      <w:tr w:rsidR="001269DE">
        <w:trPr>
          <w:trHeight w:val="1"/>
        </w:trPr>
        <w:tc>
          <w:tcPr>
            <w:tcW w:w="29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269DE" w:rsidRDefault="00A407E5">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Наименование муниципальной программы</w:t>
            </w:r>
          </w:p>
        </w:tc>
        <w:tc>
          <w:tcPr>
            <w:tcW w:w="6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269DE" w:rsidRDefault="00A407E5">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Муниципальная программа «Профилактика терроризма и экстремизма на территории Мошковского района Новосибирской области на 2025-2029 годы» (далее - Программа)</w:t>
            </w:r>
          </w:p>
        </w:tc>
      </w:tr>
      <w:tr w:rsidR="001269DE">
        <w:trPr>
          <w:trHeight w:val="1"/>
        </w:trPr>
        <w:tc>
          <w:tcPr>
            <w:tcW w:w="29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269DE" w:rsidRDefault="00A407E5">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Основные разработчики муниципальной программы</w:t>
            </w:r>
          </w:p>
        </w:tc>
        <w:tc>
          <w:tcPr>
            <w:tcW w:w="6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269DE" w:rsidRDefault="00A407E5">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Администрация Мошковского района Новосибирской области.</w:t>
            </w:r>
          </w:p>
          <w:p w:rsidR="009F7E03" w:rsidRDefault="009F7E03">
            <w:pPr>
              <w:spacing w:after="0" w:line="240" w:lineRule="auto"/>
              <w:jc w:val="both"/>
              <w:rPr>
                <w:rFonts w:ascii="Times New Roman" w:eastAsia="Times New Roman" w:hAnsi="Times New Roman" w:cs="Times New Roman"/>
                <w:sz w:val="20"/>
                <w:szCs w:val="20"/>
              </w:rPr>
            </w:pPr>
            <w:r w:rsidRPr="009F7E03">
              <w:rPr>
                <w:rFonts w:ascii="Times New Roman" w:eastAsia="Times New Roman" w:hAnsi="Times New Roman" w:cs="Times New Roman"/>
                <w:sz w:val="20"/>
                <w:szCs w:val="20"/>
              </w:rPr>
              <w:t>Муниципальное казенное учреждение «Центр защиты населения» Мошковского района</w:t>
            </w:r>
            <w:r w:rsidR="005C7369">
              <w:rPr>
                <w:rFonts w:ascii="Times New Roman" w:eastAsia="Times New Roman" w:hAnsi="Times New Roman" w:cs="Times New Roman"/>
                <w:sz w:val="20"/>
                <w:szCs w:val="20"/>
              </w:rPr>
              <w:t>.</w:t>
            </w:r>
          </w:p>
        </w:tc>
      </w:tr>
      <w:tr w:rsidR="001269DE">
        <w:trPr>
          <w:trHeight w:val="1"/>
        </w:trPr>
        <w:tc>
          <w:tcPr>
            <w:tcW w:w="29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269DE" w:rsidRDefault="00A407E5">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t>Муниципальный заказчик муниципальной программы</w:t>
            </w:r>
          </w:p>
        </w:tc>
        <w:tc>
          <w:tcPr>
            <w:tcW w:w="6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269DE" w:rsidRDefault="00A407E5">
            <w:pPr>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rPr>
              <w:t>Администрация Мошковского района Новосибирской области, адрес: 633131, Российская Федерация, Новосибирская область, Мошковский район, р.п. Мошково, ул. Советская, 9 (далее – администрация Мошковского района, Мошковский район)</w:t>
            </w:r>
          </w:p>
        </w:tc>
      </w:tr>
      <w:tr w:rsidR="00C935BA">
        <w:trPr>
          <w:trHeight w:val="1"/>
        </w:trPr>
        <w:tc>
          <w:tcPr>
            <w:tcW w:w="29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35BA" w:rsidRDefault="00C935BA">
            <w:pPr>
              <w:spacing w:after="0" w:line="240" w:lineRule="auto"/>
              <w:rPr>
                <w:rFonts w:ascii="Times New Roman" w:eastAsia="Times New Roman" w:hAnsi="Times New Roman" w:cs="Times New Roman"/>
                <w:sz w:val="20"/>
                <w:szCs w:val="20"/>
              </w:rPr>
            </w:pPr>
            <w:r w:rsidRPr="00C935BA">
              <w:rPr>
                <w:rFonts w:ascii="Times New Roman" w:eastAsia="Times New Roman" w:hAnsi="Times New Roman" w:cs="Times New Roman"/>
                <w:sz w:val="20"/>
                <w:szCs w:val="20"/>
              </w:rPr>
              <w:t>Руководитель муниципальной программы</w:t>
            </w:r>
          </w:p>
        </w:tc>
        <w:tc>
          <w:tcPr>
            <w:tcW w:w="6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35BA" w:rsidRDefault="00C935BA" w:rsidP="00C935B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Администрация Мошковского района Новосибирской области.</w:t>
            </w:r>
          </w:p>
          <w:p w:rsidR="005C7369" w:rsidRDefault="005C7369" w:rsidP="005C7369">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Директор </w:t>
            </w:r>
            <w:r w:rsidRPr="005C7369">
              <w:rPr>
                <w:rFonts w:ascii="Times New Roman" w:eastAsia="Times New Roman" w:hAnsi="Times New Roman" w:cs="Times New Roman"/>
                <w:sz w:val="20"/>
                <w:szCs w:val="20"/>
              </w:rPr>
              <w:t>Муниципально</w:t>
            </w:r>
            <w:r>
              <w:rPr>
                <w:rFonts w:ascii="Times New Roman" w:eastAsia="Times New Roman" w:hAnsi="Times New Roman" w:cs="Times New Roman"/>
                <w:sz w:val="20"/>
                <w:szCs w:val="20"/>
              </w:rPr>
              <w:t>го</w:t>
            </w:r>
            <w:r w:rsidRPr="005C7369">
              <w:rPr>
                <w:rFonts w:ascii="Times New Roman" w:eastAsia="Times New Roman" w:hAnsi="Times New Roman" w:cs="Times New Roman"/>
                <w:sz w:val="20"/>
                <w:szCs w:val="20"/>
              </w:rPr>
              <w:t xml:space="preserve"> казенно</w:t>
            </w:r>
            <w:r>
              <w:rPr>
                <w:rFonts w:ascii="Times New Roman" w:eastAsia="Times New Roman" w:hAnsi="Times New Roman" w:cs="Times New Roman"/>
                <w:sz w:val="20"/>
                <w:szCs w:val="20"/>
              </w:rPr>
              <w:t>го</w:t>
            </w:r>
            <w:r w:rsidRPr="005C7369">
              <w:rPr>
                <w:rFonts w:ascii="Times New Roman" w:eastAsia="Times New Roman" w:hAnsi="Times New Roman" w:cs="Times New Roman"/>
                <w:sz w:val="20"/>
                <w:szCs w:val="20"/>
              </w:rPr>
              <w:t xml:space="preserve"> учреждени</w:t>
            </w:r>
            <w:r>
              <w:rPr>
                <w:rFonts w:ascii="Times New Roman" w:eastAsia="Times New Roman" w:hAnsi="Times New Roman" w:cs="Times New Roman"/>
                <w:sz w:val="20"/>
                <w:szCs w:val="20"/>
              </w:rPr>
              <w:t>я</w:t>
            </w:r>
            <w:r w:rsidRPr="005C7369">
              <w:rPr>
                <w:rFonts w:ascii="Times New Roman" w:eastAsia="Times New Roman" w:hAnsi="Times New Roman" w:cs="Times New Roman"/>
                <w:sz w:val="20"/>
                <w:szCs w:val="20"/>
              </w:rPr>
              <w:t xml:space="preserve"> «Центр защиты населения» Мошковского района</w:t>
            </w:r>
            <w:r>
              <w:rPr>
                <w:rFonts w:ascii="Times New Roman" w:eastAsia="Times New Roman" w:hAnsi="Times New Roman" w:cs="Times New Roman"/>
                <w:sz w:val="20"/>
                <w:szCs w:val="20"/>
              </w:rPr>
              <w:t>.</w:t>
            </w:r>
          </w:p>
        </w:tc>
      </w:tr>
      <w:tr w:rsidR="00C935BA">
        <w:trPr>
          <w:trHeight w:val="1"/>
        </w:trPr>
        <w:tc>
          <w:tcPr>
            <w:tcW w:w="29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35BA" w:rsidRDefault="00C935BA">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t>Исполнители мероприятий муниципальной программы, отдельных мероприятий муниципальной программы</w:t>
            </w:r>
          </w:p>
        </w:tc>
        <w:tc>
          <w:tcPr>
            <w:tcW w:w="6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35BA" w:rsidRDefault="00C935B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Муниципальное казенное учреждение «Центр защиты населения» Мошковского района; </w:t>
            </w:r>
          </w:p>
          <w:p w:rsidR="00C935BA" w:rsidRDefault="00C935B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ОМВД России по Мошковскому району Новосибирской области (по согласованию);</w:t>
            </w:r>
          </w:p>
          <w:p w:rsidR="00C935BA" w:rsidRDefault="00C935B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F114C4">
              <w:rPr>
                <w:rFonts w:ascii="Times New Roman" w:eastAsia="Times New Roman" w:hAnsi="Times New Roman" w:cs="Times New Roman"/>
                <w:sz w:val="20"/>
                <w:szCs w:val="20"/>
              </w:rPr>
              <w:t>Муниципальные образования</w:t>
            </w:r>
            <w:r>
              <w:rPr>
                <w:rFonts w:ascii="Times New Roman" w:eastAsia="Times New Roman" w:hAnsi="Times New Roman" w:cs="Times New Roman"/>
                <w:sz w:val="20"/>
                <w:szCs w:val="20"/>
              </w:rPr>
              <w:t xml:space="preserve"> поселений</w:t>
            </w:r>
            <w:r w:rsidRPr="00F114C4">
              <w:rPr>
                <w:rFonts w:ascii="Times New Roman" w:eastAsia="Times New Roman" w:hAnsi="Times New Roman" w:cs="Times New Roman"/>
                <w:sz w:val="20"/>
                <w:szCs w:val="20"/>
              </w:rPr>
              <w:t xml:space="preserve"> Мошковского района (по согласованию);</w:t>
            </w:r>
            <w:r>
              <w:rPr>
                <w:rFonts w:ascii="Times New Roman" w:eastAsia="Times New Roman" w:hAnsi="Times New Roman" w:cs="Times New Roman"/>
                <w:sz w:val="20"/>
                <w:szCs w:val="20"/>
              </w:rPr>
              <w:t xml:space="preserve"> </w:t>
            </w:r>
          </w:p>
          <w:p w:rsidR="00C935BA" w:rsidRDefault="00C935B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Муниципальное казенное учреждение «Управление образования Мошковского района Новосибирской области»;</w:t>
            </w:r>
          </w:p>
          <w:p w:rsidR="00C935BA" w:rsidRDefault="00C935B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F4200F">
              <w:rPr>
                <w:rFonts w:ascii="Times New Roman" w:eastAsia="Times New Roman" w:hAnsi="Times New Roman" w:cs="Times New Roman"/>
                <w:sz w:val="20"/>
                <w:szCs w:val="20"/>
              </w:rPr>
              <w:t>Муниципальное казенное учреждение культуры Управления культуры и молодежной политики Мошковского района Новосибирской области;</w:t>
            </w:r>
            <w:r>
              <w:rPr>
                <w:rFonts w:ascii="Times New Roman" w:eastAsia="Times New Roman" w:hAnsi="Times New Roman" w:cs="Times New Roman"/>
                <w:sz w:val="20"/>
                <w:szCs w:val="20"/>
              </w:rPr>
              <w:t xml:space="preserve"> </w:t>
            </w:r>
          </w:p>
          <w:p w:rsidR="00C935BA" w:rsidRDefault="00C935B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Cs/>
                <w:sz w:val="20"/>
                <w:szCs w:val="20"/>
              </w:rPr>
              <w:t>- Районная организация ветеранов-пенсионеров войны, труда, военной службы и правоохранительных органов Мошковского района Новосибирской области</w:t>
            </w:r>
            <w:r>
              <w:rPr>
                <w:rFonts w:ascii="Times New Roman" w:eastAsia="Times New Roman" w:hAnsi="Times New Roman" w:cs="Times New Roman"/>
                <w:sz w:val="20"/>
                <w:szCs w:val="20"/>
              </w:rPr>
              <w:t xml:space="preserve"> (по согласованию)</w:t>
            </w:r>
          </w:p>
        </w:tc>
      </w:tr>
      <w:tr w:rsidR="00C935BA">
        <w:trPr>
          <w:trHeight w:val="4876"/>
        </w:trPr>
        <w:tc>
          <w:tcPr>
            <w:tcW w:w="2987" w:type="dxa"/>
            <w:tcBorders>
              <w:top w:val="single" w:sz="4" w:space="0" w:color="000000"/>
              <w:left w:val="single" w:sz="4" w:space="0" w:color="000000"/>
              <w:right w:val="single" w:sz="4" w:space="0" w:color="000000"/>
            </w:tcBorders>
            <w:shd w:val="clear" w:color="000000" w:fill="FFFFFF"/>
            <w:tcMar>
              <w:left w:w="108" w:type="dxa"/>
              <w:right w:w="108" w:type="dxa"/>
            </w:tcMar>
          </w:tcPr>
          <w:p w:rsidR="00C935BA" w:rsidRDefault="00C935BA">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t>Цели  и задачи муниципальной программы</w:t>
            </w:r>
          </w:p>
        </w:tc>
        <w:tc>
          <w:tcPr>
            <w:tcW w:w="6358" w:type="dxa"/>
            <w:tcBorders>
              <w:top w:val="single" w:sz="4" w:space="0" w:color="000000"/>
              <w:left w:val="single" w:sz="4" w:space="0" w:color="000000"/>
              <w:right w:val="single" w:sz="4" w:space="0" w:color="000000"/>
            </w:tcBorders>
            <w:shd w:val="clear" w:color="000000" w:fill="FFFFFF"/>
            <w:tcMar>
              <w:left w:w="108" w:type="dxa"/>
              <w:right w:w="108" w:type="dxa"/>
            </w:tcMar>
          </w:tcPr>
          <w:p w:rsidR="00C935BA" w:rsidRDefault="00C935B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Цель:</w:t>
            </w:r>
            <w:r>
              <w:rPr>
                <w:rFonts w:ascii="Times New Roman" w:eastAsia="Times New Roman" w:hAnsi="Times New Roman" w:cs="Times New Roman"/>
                <w:sz w:val="20"/>
                <w:szCs w:val="20"/>
              </w:rPr>
              <w:t xml:space="preserve"> Реализация государственной политики Российской Федерации в области профилактики терроризма и экстремизма на территории Мошковского района </w:t>
            </w:r>
            <w:r>
              <w:rPr>
                <w:rFonts w:ascii="Times New Roman" w:eastAsia="Times New Roman" w:hAnsi="Times New Roman" w:cs="Times New Roman"/>
                <w:bCs/>
                <w:sz w:val="20"/>
                <w:szCs w:val="20"/>
              </w:rPr>
              <w:t>Новосибирской области</w:t>
            </w:r>
            <w:r>
              <w:rPr>
                <w:rFonts w:ascii="Times New Roman" w:eastAsia="Times New Roman" w:hAnsi="Times New Roman" w:cs="Times New Roman"/>
                <w:sz w:val="20"/>
                <w:szCs w:val="20"/>
              </w:rPr>
              <w:t xml:space="preserve">  путём совершенствования системы профилактических мер антитеррористической, противоэкстремистской направленности, формирования толерантной среды на основе ценностей многонационального российского общества, принципов соблюдения прав и свобод человека.</w:t>
            </w:r>
          </w:p>
          <w:p w:rsidR="00C935BA" w:rsidRDefault="00C935BA">
            <w:pPr>
              <w:spacing w:after="0" w:line="240" w:lineRule="auto"/>
              <w:jc w:val="both"/>
              <w:rPr>
                <w:rFonts w:ascii="Times New Roman" w:hAnsi="Times New Roman" w:cs="Times New Roman"/>
                <w:b/>
                <w:sz w:val="20"/>
                <w:szCs w:val="20"/>
              </w:rPr>
            </w:pPr>
            <w:r>
              <w:rPr>
                <w:rFonts w:ascii="Times New Roman" w:eastAsia="Times New Roman" w:hAnsi="Times New Roman" w:cs="Times New Roman"/>
                <w:b/>
                <w:sz w:val="20"/>
                <w:szCs w:val="20"/>
              </w:rPr>
              <w:t>Задачи муниципальной программы:</w:t>
            </w:r>
          </w:p>
          <w:p w:rsidR="00C935BA" w:rsidRDefault="00C935BA" w:rsidP="00B4164C">
            <w:pPr>
              <w:pStyle w:val="af6"/>
              <w:numPr>
                <w:ilvl w:val="0"/>
                <w:numId w:val="9"/>
              </w:numPr>
              <w:tabs>
                <w:tab w:val="left" w:pos="406"/>
              </w:tabs>
              <w:spacing w:after="0" w:line="240" w:lineRule="auto"/>
              <w:ind w:left="0" w:firstLine="176"/>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Организация взаимодействия органов местного самоуправления, государственных и административных органов, территориальных органов исполнительной власти в Мошковском районе </w:t>
            </w:r>
            <w:r>
              <w:rPr>
                <w:rFonts w:ascii="Times New Roman" w:eastAsia="Times New Roman" w:hAnsi="Times New Roman" w:cs="Times New Roman"/>
                <w:bCs/>
                <w:sz w:val="20"/>
                <w:szCs w:val="20"/>
              </w:rPr>
              <w:t>Новосибирской области</w:t>
            </w:r>
            <w:r>
              <w:rPr>
                <w:rFonts w:ascii="Times New Roman" w:eastAsia="Times New Roman" w:hAnsi="Times New Roman" w:cs="Times New Roman"/>
                <w:sz w:val="20"/>
                <w:szCs w:val="20"/>
              </w:rPr>
              <w:t>, направленного на предупреждение, выявление и последующее устранение причин и условий, способствующих осуществлению террористической и экстремистской деятельности;</w:t>
            </w:r>
          </w:p>
          <w:p w:rsidR="00C935BA" w:rsidRDefault="00C935BA" w:rsidP="00B4164C">
            <w:pPr>
              <w:pStyle w:val="af6"/>
              <w:numPr>
                <w:ilvl w:val="0"/>
                <w:numId w:val="9"/>
              </w:numPr>
              <w:tabs>
                <w:tab w:val="left" w:pos="459"/>
              </w:tabs>
              <w:spacing w:after="0" w:line="240" w:lineRule="auto"/>
              <w:ind w:left="0" w:firstLine="176"/>
              <w:jc w:val="both"/>
              <w:rPr>
                <w:rFonts w:ascii="Times New Roman" w:hAnsi="Times New Roman" w:cs="Times New Roman"/>
                <w:sz w:val="20"/>
                <w:szCs w:val="20"/>
              </w:rPr>
            </w:pPr>
            <w:r>
              <w:rPr>
                <w:rFonts w:ascii="Times New Roman" w:eastAsia="Times New Roman" w:hAnsi="Times New Roman" w:cs="Times New Roman"/>
                <w:sz w:val="20"/>
                <w:szCs w:val="20"/>
              </w:rPr>
              <w:t xml:space="preserve">Осуществление мероприятий по профилактике терроризма и экстремизма в сферах межнациональных и межрелигиозных отношений, образования, культуры, физической культуры, спорта, в социальной, молодёжной и информационной политике, в сфере обеспечения общественного правопорядка, </w:t>
            </w:r>
            <w:r w:rsidRPr="00EC4FC2">
              <w:rPr>
                <w:rFonts w:ascii="Times New Roman" w:eastAsia="Times New Roman" w:hAnsi="Times New Roman" w:cs="Times New Roman"/>
                <w:sz w:val="20"/>
                <w:szCs w:val="20"/>
              </w:rPr>
              <w:t>обеспечение антитеррористической защищенности мест массового пребывания людей.</w:t>
            </w:r>
          </w:p>
        </w:tc>
      </w:tr>
      <w:tr w:rsidR="00C935BA">
        <w:trPr>
          <w:trHeight w:val="1"/>
        </w:trPr>
        <w:tc>
          <w:tcPr>
            <w:tcW w:w="29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35BA" w:rsidRDefault="00C935B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Перечень подпрограмм муниципальной программы</w:t>
            </w:r>
          </w:p>
        </w:tc>
        <w:tc>
          <w:tcPr>
            <w:tcW w:w="6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35BA" w:rsidRDefault="00C935B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Подпрограммы не выделены</w:t>
            </w:r>
          </w:p>
        </w:tc>
      </w:tr>
      <w:tr w:rsidR="00C935BA">
        <w:trPr>
          <w:trHeight w:val="1"/>
        </w:trPr>
        <w:tc>
          <w:tcPr>
            <w:tcW w:w="29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35BA" w:rsidRDefault="00C935B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Сроки (этапы) реализации муниципальной программы</w:t>
            </w:r>
          </w:p>
        </w:tc>
        <w:tc>
          <w:tcPr>
            <w:tcW w:w="6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35BA" w:rsidRDefault="00C935B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 2025 по 2029 годы (этапы не выделены)</w:t>
            </w:r>
          </w:p>
        </w:tc>
      </w:tr>
      <w:tr w:rsidR="00C935BA">
        <w:trPr>
          <w:trHeight w:val="1"/>
        </w:trPr>
        <w:tc>
          <w:tcPr>
            <w:tcW w:w="29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35BA" w:rsidRDefault="00C935B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Финансирование муниципальной программы</w:t>
            </w:r>
          </w:p>
        </w:tc>
        <w:tc>
          <w:tcPr>
            <w:tcW w:w="6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35BA" w:rsidRDefault="00C935B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Общий объем финансирования муниципальной программы в 2025-2029гг составит 1510.0 тыс. рублей, в том числе:</w:t>
            </w:r>
          </w:p>
          <w:p w:rsidR="00C935BA" w:rsidRDefault="00C935B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за счет средств бюджета Мошковского района – 1510.0 тыс. рублей, из них: </w:t>
            </w:r>
          </w:p>
          <w:p w:rsidR="00C935BA" w:rsidRDefault="00C935B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2025 г. – 390 тыс. руб. </w:t>
            </w:r>
          </w:p>
          <w:p w:rsidR="00C935BA" w:rsidRDefault="00C935B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2026 г. – 780 тыс. руб.</w:t>
            </w:r>
          </w:p>
          <w:p w:rsidR="00C935BA" w:rsidRDefault="00C935B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2027 г. – 280 тыс. руб. </w:t>
            </w:r>
          </w:p>
          <w:p w:rsidR="00C935BA" w:rsidRDefault="00C935B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2028 г. – 30 тыс. руб. </w:t>
            </w:r>
          </w:p>
          <w:p w:rsidR="00C935BA" w:rsidRDefault="00C935B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2029 г. – 30 тыс. руб. </w:t>
            </w:r>
          </w:p>
          <w:p w:rsidR="00C935BA" w:rsidRDefault="00C935B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за счет областного бюджета Новосибирской области – </w:t>
            </w:r>
          </w:p>
          <w:p w:rsidR="00C935BA" w:rsidRDefault="00C935B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0,0 тыс. рублей, из них:</w:t>
            </w:r>
          </w:p>
          <w:p w:rsidR="00C935BA" w:rsidRDefault="00C935B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2025 г. – 0,0 тыс. руб. </w:t>
            </w:r>
          </w:p>
          <w:p w:rsidR="00C935BA" w:rsidRDefault="00C935B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2026 г. – 0,0 тыс. руб.</w:t>
            </w:r>
          </w:p>
          <w:p w:rsidR="00C935BA" w:rsidRDefault="00C935B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2027 г. – 0,0 тыс. руб. </w:t>
            </w:r>
          </w:p>
          <w:p w:rsidR="00C935BA" w:rsidRDefault="00C935B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2028 г. – 0,0 тыс. руб. </w:t>
            </w:r>
          </w:p>
          <w:p w:rsidR="00C935BA" w:rsidRDefault="00C935B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2029 г. – 0,0 тыс. руб.</w:t>
            </w:r>
          </w:p>
          <w:p w:rsidR="00C935BA" w:rsidRDefault="00C935B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За счет внебюджетных источников – 0,0 тыс. рублей, из них:</w:t>
            </w:r>
          </w:p>
          <w:p w:rsidR="00C935BA" w:rsidRDefault="00C935B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2025 г. – 0,0 тыс. руб. </w:t>
            </w:r>
          </w:p>
          <w:p w:rsidR="00C935BA" w:rsidRDefault="00C935B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2026 г. – 0,0 тыс. руб.</w:t>
            </w:r>
          </w:p>
          <w:p w:rsidR="00C935BA" w:rsidRDefault="00C935B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2027 г. – 0,0 тыс. руб. </w:t>
            </w:r>
          </w:p>
          <w:p w:rsidR="00C935BA" w:rsidRDefault="00C935B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2028 г. – 0,0 тыс. руб. </w:t>
            </w:r>
          </w:p>
          <w:p w:rsidR="00C935BA" w:rsidRDefault="00C935B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2029 г. – 0,0 тыс. руб.</w:t>
            </w:r>
          </w:p>
        </w:tc>
      </w:tr>
      <w:tr w:rsidR="00C935BA">
        <w:trPr>
          <w:trHeight w:val="1"/>
        </w:trPr>
        <w:tc>
          <w:tcPr>
            <w:tcW w:w="29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35BA" w:rsidRDefault="00C935BA">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lastRenderedPageBreak/>
              <w:t>Основные целевые индикаторы муниципальной программы</w:t>
            </w:r>
          </w:p>
        </w:tc>
        <w:tc>
          <w:tcPr>
            <w:tcW w:w="6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35BA" w:rsidRDefault="006D61A0" w:rsidP="006614FF">
            <w:pPr>
              <w:pStyle w:val="af6"/>
              <w:numPr>
                <w:ilvl w:val="0"/>
                <w:numId w:val="10"/>
              </w:numPr>
              <w:tabs>
                <w:tab w:val="left" w:pos="230"/>
              </w:tabs>
              <w:spacing w:after="0" w:line="240" w:lineRule="auto"/>
              <w:ind w:left="34"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Количество </w:t>
            </w:r>
            <w:r w:rsidR="00C935BA">
              <w:rPr>
                <w:rFonts w:ascii="Times New Roman" w:eastAsia="Times New Roman" w:hAnsi="Times New Roman" w:cs="Times New Roman"/>
                <w:sz w:val="20"/>
                <w:szCs w:val="20"/>
              </w:rPr>
              <w:t>мероприятий, направленных на повышение уровня межведомственного взаимодействия;</w:t>
            </w:r>
          </w:p>
          <w:p w:rsidR="00C935BA" w:rsidRDefault="00A077B4" w:rsidP="006614FF">
            <w:pPr>
              <w:pStyle w:val="af6"/>
              <w:numPr>
                <w:ilvl w:val="0"/>
                <w:numId w:val="10"/>
              </w:numPr>
              <w:tabs>
                <w:tab w:val="left" w:pos="230"/>
              </w:tabs>
              <w:spacing w:after="0" w:line="240" w:lineRule="auto"/>
              <w:ind w:left="34"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Количество</w:t>
            </w:r>
            <w:r w:rsidR="00C935BA">
              <w:rPr>
                <w:rFonts w:ascii="Times New Roman" w:eastAsia="Times New Roman" w:hAnsi="Times New Roman" w:cs="Times New Roman"/>
                <w:sz w:val="20"/>
                <w:szCs w:val="20"/>
              </w:rPr>
              <w:t xml:space="preserve"> правонарушений экстремистской и террористической направленности от общего количества всех правонарушений;</w:t>
            </w:r>
          </w:p>
          <w:p w:rsidR="00C935BA" w:rsidRDefault="00A077B4" w:rsidP="006614FF">
            <w:pPr>
              <w:pStyle w:val="af6"/>
              <w:numPr>
                <w:ilvl w:val="0"/>
                <w:numId w:val="10"/>
              </w:numPr>
              <w:tabs>
                <w:tab w:val="left" w:pos="230"/>
              </w:tabs>
              <w:spacing w:after="0" w:line="240" w:lineRule="auto"/>
              <w:ind w:left="34" w:firstLine="0"/>
              <w:jc w:val="both"/>
              <w:rPr>
                <w:rFonts w:ascii="Times New Roman" w:eastAsia="Times New Roman" w:hAnsi="Times New Roman" w:cs="Times New Roman"/>
                <w:sz w:val="20"/>
                <w:szCs w:val="20"/>
              </w:rPr>
            </w:pPr>
            <w:r w:rsidRPr="00A077B4">
              <w:rPr>
                <w:rFonts w:ascii="Times New Roman" w:eastAsia="Times New Roman" w:hAnsi="Times New Roman" w:cs="Times New Roman"/>
                <w:sz w:val="20"/>
                <w:szCs w:val="20"/>
              </w:rPr>
              <w:t xml:space="preserve">Количество </w:t>
            </w:r>
            <w:r w:rsidR="00C935BA">
              <w:rPr>
                <w:rFonts w:ascii="Times New Roman" w:eastAsia="Times New Roman" w:hAnsi="Times New Roman" w:cs="Times New Roman"/>
                <w:sz w:val="20"/>
                <w:szCs w:val="20"/>
              </w:rPr>
              <w:t>профилактических мероприятий по предупреждению экстремистских и террористических проявлений;</w:t>
            </w:r>
          </w:p>
          <w:p w:rsidR="00C935BA" w:rsidRDefault="00C935BA" w:rsidP="006614FF">
            <w:pPr>
              <w:pStyle w:val="af6"/>
              <w:numPr>
                <w:ilvl w:val="0"/>
                <w:numId w:val="10"/>
              </w:numPr>
              <w:tabs>
                <w:tab w:val="left" w:pos="230"/>
              </w:tabs>
              <w:spacing w:after="0" w:line="240" w:lineRule="auto"/>
              <w:ind w:left="34"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Увеличение </w:t>
            </w:r>
            <w:r w:rsidR="00A077B4">
              <w:rPr>
                <w:rFonts w:ascii="Times New Roman" w:eastAsia="Times New Roman" w:hAnsi="Times New Roman" w:cs="Times New Roman"/>
                <w:sz w:val="20"/>
                <w:szCs w:val="20"/>
              </w:rPr>
              <w:t>количества</w:t>
            </w:r>
            <w:r>
              <w:rPr>
                <w:rFonts w:ascii="Times New Roman" w:eastAsia="Times New Roman" w:hAnsi="Times New Roman" w:cs="Times New Roman"/>
                <w:sz w:val="20"/>
                <w:szCs w:val="20"/>
              </w:rPr>
              <w:t xml:space="preserve"> учащихся, вовлечённых в мероприятия, направленные на профилактику экстремизма и терроризма от общего количества учащихся;</w:t>
            </w:r>
          </w:p>
          <w:p w:rsidR="00C935BA" w:rsidRDefault="00C935BA" w:rsidP="006614FF">
            <w:pPr>
              <w:pStyle w:val="af6"/>
              <w:numPr>
                <w:ilvl w:val="0"/>
                <w:numId w:val="10"/>
              </w:numPr>
              <w:tabs>
                <w:tab w:val="left" w:pos="230"/>
              </w:tabs>
              <w:spacing w:after="0" w:line="240" w:lineRule="auto"/>
              <w:ind w:left="34"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Динамика количества публикаций в СМИ муниципального образования, направленных на формирование этнокультурной компетентности граждан и пропаганду ценностей добрососедства и толерантности;</w:t>
            </w:r>
          </w:p>
          <w:p w:rsidR="00C935BA" w:rsidRPr="00E63936" w:rsidRDefault="00C935BA" w:rsidP="006614FF">
            <w:pPr>
              <w:pStyle w:val="af6"/>
              <w:numPr>
                <w:ilvl w:val="0"/>
                <w:numId w:val="10"/>
              </w:numPr>
              <w:tabs>
                <w:tab w:val="left" w:pos="230"/>
              </w:tabs>
              <w:spacing w:after="0" w:line="240" w:lineRule="auto"/>
              <w:ind w:left="34" w:firstLine="0"/>
              <w:jc w:val="both"/>
              <w:rPr>
                <w:rFonts w:ascii="Times New Roman" w:hAnsi="Times New Roman" w:cs="Times New Roman"/>
                <w:sz w:val="20"/>
                <w:szCs w:val="20"/>
              </w:rPr>
            </w:pPr>
            <w:r>
              <w:rPr>
                <w:rFonts w:ascii="Times New Roman" w:eastAsia="Times New Roman" w:hAnsi="Times New Roman" w:cs="Times New Roman"/>
                <w:sz w:val="20"/>
                <w:szCs w:val="20"/>
              </w:rPr>
              <w:t>Информированность населения в сфере профилактики экстремизма и терроризма (изготовление памяток, листовок, приобретение плакатов).</w:t>
            </w:r>
          </w:p>
          <w:p w:rsidR="00C935BA" w:rsidRDefault="00C935BA" w:rsidP="006614FF">
            <w:pPr>
              <w:pStyle w:val="af6"/>
              <w:numPr>
                <w:ilvl w:val="0"/>
                <w:numId w:val="10"/>
              </w:numPr>
              <w:tabs>
                <w:tab w:val="left" w:pos="230"/>
              </w:tabs>
              <w:spacing w:after="0" w:line="240" w:lineRule="auto"/>
              <w:ind w:left="34" w:firstLine="0"/>
              <w:jc w:val="both"/>
              <w:rPr>
                <w:rFonts w:ascii="Times New Roman" w:hAnsi="Times New Roman" w:cs="Times New Roman"/>
                <w:sz w:val="20"/>
                <w:szCs w:val="20"/>
              </w:rPr>
            </w:pPr>
            <w:r w:rsidRPr="00E63936">
              <w:rPr>
                <w:rFonts w:ascii="Times New Roman" w:hAnsi="Times New Roman" w:cs="Times New Roman"/>
                <w:sz w:val="20"/>
                <w:szCs w:val="20"/>
              </w:rPr>
              <w:t xml:space="preserve">Оборудование мест массового пребывания людей в соответствии с </w:t>
            </w:r>
            <w:r w:rsidRPr="00E63936">
              <w:rPr>
                <w:rFonts w:ascii="Times New Roman" w:eastAsia="Times New Roman" w:hAnsi="Times New Roman" w:cs="Times New Roman"/>
                <w:sz w:val="20"/>
                <w:szCs w:val="20"/>
              </w:rPr>
              <w:t>требовани</w:t>
            </w:r>
            <w:r w:rsidRPr="00E63936">
              <w:rPr>
                <w:rFonts w:ascii="Times New Roman" w:hAnsi="Times New Roman" w:cs="Times New Roman"/>
                <w:sz w:val="20"/>
                <w:szCs w:val="20"/>
              </w:rPr>
              <w:t>ями</w:t>
            </w:r>
            <w:r w:rsidRPr="00E63936">
              <w:rPr>
                <w:rFonts w:ascii="Times New Roman" w:eastAsia="Times New Roman" w:hAnsi="Times New Roman" w:cs="Times New Roman"/>
                <w:sz w:val="20"/>
                <w:szCs w:val="20"/>
              </w:rPr>
              <w:t xml:space="preserve"> к антитеррористической защищенности мест массового пребывания людей и объектов (территорий)</w:t>
            </w:r>
          </w:p>
        </w:tc>
      </w:tr>
      <w:tr w:rsidR="00C935BA" w:rsidTr="00A0469B">
        <w:trPr>
          <w:trHeight w:val="1"/>
        </w:trPr>
        <w:tc>
          <w:tcPr>
            <w:tcW w:w="29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35BA" w:rsidRDefault="00C935BA">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t>Ожидаемые результаты реализации программы</w:t>
            </w:r>
          </w:p>
        </w:tc>
        <w:tc>
          <w:tcPr>
            <w:tcW w:w="63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0469B" w:rsidRPr="00A0469B" w:rsidRDefault="00A0469B" w:rsidP="000620DC">
            <w:pPr>
              <w:tabs>
                <w:tab w:val="left" w:pos="230"/>
              </w:tabs>
              <w:spacing w:after="0" w:line="240" w:lineRule="auto"/>
              <w:ind w:left="34" w:firstLine="425"/>
              <w:jc w:val="both"/>
              <w:rPr>
                <w:rFonts w:ascii="Times New Roman" w:eastAsia="Times New Roman" w:hAnsi="Times New Roman" w:cs="Times New Roman"/>
                <w:sz w:val="20"/>
                <w:szCs w:val="20"/>
              </w:rPr>
            </w:pPr>
            <w:r w:rsidRPr="00A0469B">
              <w:rPr>
                <w:rFonts w:ascii="Times New Roman" w:eastAsia="Times New Roman" w:hAnsi="Times New Roman" w:cs="Times New Roman"/>
                <w:sz w:val="20"/>
                <w:szCs w:val="20"/>
              </w:rPr>
              <w:t>По итогам выполнения основных мероприятий муниципальной программы в 2025-2029 годах ожидаются следующие результаты и изменения:</w:t>
            </w:r>
          </w:p>
          <w:p w:rsidR="00C935BA" w:rsidRDefault="006D61A0" w:rsidP="000620DC">
            <w:pPr>
              <w:pStyle w:val="af6"/>
              <w:numPr>
                <w:ilvl w:val="0"/>
                <w:numId w:val="17"/>
              </w:numPr>
              <w:tabs>
                <w:tab w:val="left" w:pos="230"/>
              </w:tabs>
              <w:spacing w:after="0" w:line="240" w:lineRule="auto"/>
              <w:ind w:left="34"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Количество </w:t>
            </w:r>
            <w:r w:rsidR="00C935BA">
              <w:rPr>
                <w:rFonts w:ascii="Times New Roman" w:eastAsia="Times New Roman" w:hAnsi="Times New Roman" w:cs="Times New Roman"/>
                <w:sz w:val="20"/>
                <w:szCs w:val="20"/>
              </w:rPr>
              <w:t>мероприятий, направленных на повышение уровня межведомственного взаимодействия к концу отчетного периода составит не менее 20;</w:t>
            </w:r>
          </w:p>
          <w:p w:rsidR="00C935BA" w:rsidRDefault="00354BD2" w:rsidP="000620DC">
            <w:pPr>
              <w:pStyle w:val="af6"/>
              <w:numPr>
                <w:ilvl w:val="0"/>
                <w:numId w:val="17"/>
              </w:numPr>
              <w:tabs>
                <w:tab w:val="left" w:pos="230"/>
              </w:tabs>
              <w:spacing w:after="0" w:line="240" w:lineRule="auto"/>
              <w:ind w:left="34"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Количество</w:t>
            </w:r>
            <w:r w:rsidR="00C935BA">
              <w:rPr>
                <w:rFonts w:ascii="Times New Roman" w:eastAsia="Times New Roman" w:hAnsi="Times New Roman" w:cs="Times New Roman"/>
                <w:sz w:val="20"/>
                <w:szCs w:val="20"/>
              </w:rPr>
              <w:t xml:space="preserve"> правонарушений экстремистской и террористической направленности от общего количества всех правонарушений не должна превысить отметку 0%;</w:t>
            </w:r>
          </w:p>
          <w:p w:rsidR="00C935BA" w:rsidRDefault="00354BD2" w:rsidP="000620DC">
            <w:pPr>
              <w:pStyle w:val="af6"/>
              <w:numPr>
                <w:ilvl w:val="0"/>
                <w:numId w:val="17"/>
              </w:numPr>
              <w:tabs>
                <w:tab w:val="left" w:pos="230"/>
              </w:tabs>
              <w:spacing w:after="0" w:line="240" w:lineRule="auto"/>
              <w:ind w:left="34" w:firstLine="0"/>
              <w:jc w:val="both"/>
              <w:rPr>
                <w:rFonts w:ascii="Times New Roman" w:eastAsia="Times New Roman" w:hAnsi="Times New Roman" w:cs="Times New Roman"/>
                <w:sz w:val="20"/>
                <w:szCs w:val="20"/>
              </w:rPr>
            </w:pPr>
            <w:r w:rsidRPr="00354BD2">
              <w:rPr>
                <w:rFonts w:ascii="Times New Roman" w:eastAsia="Times New Roman" w:hAnsi="Times New Roman" w:cs="Times New Roman"/>
                <w:sz w:val="20"/>
                <w:szCs w:val="20"/>
              </w:rPr>
              <w:t xml:space="preserve">Количество </w:t>
            </w:r>
            <w:r w:rsidR="00C935BA">
              <w:rPr>
                <w:rFonts w:ascii="Times New Roman" w:eastAsia="Times New Roman" w:hAnsi="Times New Roman" w:cs="Times New Roman"/>
                <w:sz w:val="20"/>
                <w:szCs w:val="20"/>
              </w:rPr>
              <w:t>профилактических мероприятий по предупреждению экстремистских и террористических проявлений составит 35%;</w:t>
            </w:r>
          </w:p>
          <w:p w:rsidR="00C935BA" w:rsidRDefault="00C935BA" w:rsidP="000620DC">
            <w:pPr>
              <w:pStyle w:val="af6"/>
              <w:numPr>
                <w:ilvl w:val="0"/>
                <w:numId w:val="17"/>
              </w:numPr>
              <w:tabs>
                <w:tab w:val="left" w:pos="230"/>
              </w:tabs>
              <w:spacing w:after="0" w:line="240" w:lineRule="auto"/>
              <w:ind w:left="34"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Увеличение </w:t>
            </w:r>
            <w:r w:rsidR="00354BD2" w:rsidRPr="00354BD2">
              <w:rPr>
                <w:rFonts w:ascii="Times New Roman" w:eastAsia="Times New Roman" w:hAnsi="Times New Roman" w:cs="Times New Roman"/>
                <w:sz w:val="20"/>
                <w:szCs w:val="20"/>
              </w:rPr>
              <w:t>количеств</w:t>
            </w:r>
            <w:r w:rsidR="00354BD2">
              <w:rPr>
                <w:rFonts w:ascii="Times New Roman" w:eastAsia="Times New Roman" w:hAnsi="Times New Roman" w:cs="Times New Roman"/>
                <w:sz w:val="20"/>
                <w:szCs w:val="20"/>
              </w:rPr>
              <w:t>а</w:t>
            </w:r>
            <w:r w:rsidR="00354BD2" w:rsidRPr="00354BD2">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учащихся, вовлечённых в мероприятия, направленные на профилактику экстремизма и терроризма от общего количества учащихся, составит не менее 60%;</w:t>
            </w:r>
          </w:p>
          <w:p w:rsidR="00C935BA" w:rsidRDefault="00C935BA" w:rsidP="000620DC">
            <w:pPr>
              <w:pStyle w:val="af6"/>
              <w:numPr>
                <w:ilvl w:val="0"/>
                <w:numId w:val="17"/>
              </w:numPr>
              <w:tabs>
                <w:tab w:val="left" w:pos="230"/>
              </w:tabs>
              <w:spacing w:after="0" w:line="240" w:lineRule="auto"/>
              <w:ind w:left="34"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Динамика количества публикаций в СМИ муниципального образования, направленных на формирование этнокультурной компетентности граждан и пропаганду ценностей добрососедства и толерантности составит до 14шт;</w:t>
            </w:r>
          </w:p>
          <w:p w:rsidR="00C935BA" w:rsidRPr="00E63936" w:rsidRDefault="00C935BA" w:rsidP="000620DC">
            <w:pPr>
              <w:pStyle w:val="af6"/>
              <w:numPr>
                <w:ilvl w:val="0"/>
                <w:numId w:val="17"/>
              </w:numPr>
              <w:tabs>
                <w:tab w:val="left" w:pos="230"/>
              </w:tabs>
              <w:spacing w:after="0" w:line="240" w:lineRule="auto"/>
              <w:ind w:left="34" w:firstLine="0"/>
              <w:jc w:val="both"/>
              <w:rPr>
                <w:rFonts w:ascii="Times New Roman" w:hAnsi="Times New Roman" w:cs="Times New Roman"/>
                <w:sz w:val="20"/>
                <w:szCs w:val="20"/>
              </w:rPr>
            </w:pPr>
            <w:r>
              <w:rPr>
                <w:rFonts w:ascii="Times New Roman" w:eastAsia="Times New Roman" w:hAnsi="Times New Roman" w:cs="Times New Roman"/>
                <w:sz w:val="20"/>
                <w:szCs w:val="20"/>
              </w:rPr>
              <w:t>Информированность населения в сфере профилактики экстремизма и терроризма (изготовление памяток, листовок, буклетов, приобретение плакатов) составит до 90%.</w:t>
            </w:r>
          </w:p>
          <w:p w:rsidR="00C935BA" w:rsidRDefault="00C935BA" w:rsidP="000620DC">
            <w:pPr>
              <w:pStyle w:val="af6"/>
              <w:numPr>
                <w:ilvl w:val="0"/>
                <w:numId w:val="17"/>
              </w:numPr>
              <w:tabs>
                <w:tab w:val="left" w:pos="230"/>
              </w:tabs>
              <w:spacing w:after="0" w:line="240" w:lineRule="auto"/>
              <w:ind w:left="34" w:firstLine="0"/>
              <w:jc w:val="both"/>
              <w:rPr>
                <w:rFonts w:ascii="Times New Roman" w:hAnsi="Times New Roman" w:cs="Times New Roman"/>
                <w:sz w:val="20"/>
                <w:szCs w:val="20"/>
              </w:rPr>
            </w:pPr>
            <w:r w:rsidRPr="00E63936">
              <w:rPr>
                <w:rFonts w:ascii="Times New Roman" w:hAnsi="Times New Roman" w:cs="Times New Roman"/>
                <w:sz w:val="20"/>
                <w:szCs w:val="20"/>
              </w:rPr>
              <w:t xml:space="preserve">Оборудование мест массового пребывания людей в соответствии с </w:t>
            </w:r>
            <w:r w:rsidRPr="00E63936">
              <w:rPr>
                <w:rFonts w:ascii="Times New Roman" w:eastAsia="Times New Roman" w:hAnsi="Times New Roman" w:cs="Times New Roman"/>
                <w:sz w:val="20"/>
                <w:szCs w:val="20"/>
              </w:rPr>
              <w:t>требовани</w:t>
            </w:r>
            <w:r w:rsidRPr="00E63936">
              <w:rPr>
                <w:rFonts w:ascii="Times New Roman" w:hAnsi="Times New Roman" w:cs="Times New Roman"/>
                <w:sz w:val="20"/>
                <w:szCs w:val="20"/>
              </w:rPr>
              <w:t>ями</w:t>
            </w:r>
            <w:r w:rsidRPr="00E63936">
              <w:rPr>
                <w:rFonts w:ascii="Times New Roman" w:eastAsia="Times New Roman" w:hAnsi="Times New Roman" w:cs="Times New Roman"/>
                <w:sz w:val="20"/>
                <w:szCs w:val="20"/>
              </w:rPr>
              <w:t xml:space="preserve"> к антитеррористической защищенности мест массового пребывания людей и объектов (территорий)</w:t>
            </w:r>
            <w:r>
              <w:rPr>
                <w:rFonts w:ascii="Times New Roman" w:hAnsi="Times New Roman" w:cs="Times New Roman"/>
                <w:sz w:val="20"/>
                <w:szCs w:val="20"/>
              </w:rPr>
              <w:t xml:space="preserve"> составит до 90%</w:t>
            </w:r>
          </w:p>
        </w:tc>
      </w:tr>
      <w:tr w:rsidR="00C935BA">
        <w:trPr>
          <w:trHeight w:val="1"/>
        </w:trPr>
        <w:tc>
          <w:tcPr>
            <w:tcW w:w="29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35BA" w:rsidRDefault="00C935BA">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t>электронный адрес размещения муниципальной программы в сети Интернет</w:t>
            </w:r>
          </w:p>
        </w:tc>
        <w:tc>
          <w:tcPr>
            <w:tcW w:w="6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35BA" w:rsidRDefault="00C935BA">
            <w:pPr>
              <w:spacing w:after="0" w:line="240" w:lineRule="auto"/>
              <w:ind w:firstLine="459"/>
              <w:jc w:val="center"/>
              <w:rPr>
                <w:rFonts w:ascii="Times New Roman" w:hAnsi="Times New Roman" w:cs="Times New Roman"/>
                <w:sz w:val="20"/>
                <w:szCs w:val="20"/>
              </w:rPr>
            </w:pPr>
            <w:r>
              <w:rPr>
                <w:rStyle w:val="fontstyle01"/>
                <w:rFonts w:ascii="Times New Roman" w:hAnsi="Times New Roman" w:cs="Times New Roman"/>
                <w:sz w:val="20"/>
                <w:szCs w:val="20"/>
              </w:rPr>
              <w:t>https://moshkovo.nso.ru/page/2858</w:t>
            </w:r>
          </w:p>
        </w:tc>
      </w:tr>
    </w:tbl>
    <w:p w:rsidR="001269DE" w:rsidRDefault="00A407E5">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lastRenderedPageBreak/>
        <w:t>2. Обоснование необходимости реализации муниципальной программы</w:t>
      </w:r>
    </w:p>
    <w:p w:rsidR="001269DE" w:rsidRDefault="001269DE">
      <w:pPr>
        <w:spacing w:after="0" w:line="240" w:lineRule="auto"/>
        <w:jc w:val="center"/>
        <w:rPr>
          <w:rFonts w:ascii="Times New Roman" w:eastAsia="Times New Roman" w:hAnsi="Times New Roman" w:cs="Times New Roman"/>
          <w:sz w:val="24"/>
        </w:rPr>
      </w:pPr>
    </w:p>
    <w:p w:rsidR="001269DE" w:rsidRDefault="00A407E5">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ab/>
        <w:t>Разработка программы «Профилактика терроризма и экстремизма на территории</w:t>
      </w:r>
      <w:r>
        <w:rPr>
          <w:rFonts w:ascii="Times New Roman" w:eastAsia="Times New Roman" w:hAnsi="Times New Roman" w:cs="Times New Roman"/>
          <w:b/>
          <w:sz w:val="24"/>
        </w:rPr>
        <w:t xml:space="preserve"> </w:t>
      </w:r>
      <w:r>
        <w:rPr>
          <w:rFonts w:ascii="Times New Roman" w:eastAsia="Times New Roman" w:hAnsi="Times New Roman" w:cs="Times New Roman"/>
          <w:sz w:val="24"/>
        </w:rPr>
        <w:t>муниципального образования Мошковского района Новосибирской области на 2025-2029 годы» (далее – Программа) вызвана необходимостью выработки системного, комплексного подхода к решению проблемы профилактики экстремизма и терроризма на территории Мошковского района Новосибирской области.</w:t>
      </w:r>
    </w:p>
    <w:p w:rsidR="001269DE" w:rsidRDefault="00A407E5">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Основанием для разработки программы являются следующие правовые акты:</w:t>
      </w:r>
    </w:p>
    <w:p w:rsidR="001269DE" w:rsidRDefault="00A407E5">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 Федеральный закон от 06.03.2006 №35-ФЗ «О противодействии терроризму»;</w:t>
      </w:r>
    </w:p>
    <w:p w:rsidR="001269DE" w:rsidRDefault="00A407E5">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 Концепция противодействия терроризму в Российской Федерации, утверждена Президентом РФ 05.10.2009;</w:t>
      </w:r>
    </w:p>
    <w:p w:rsidR="001269DE" w:rsidRDefault="00A407E5">
      <w:pPr>
        <w:spacing w:after="0" w:line="240" w:lineRule="auto"/>
        <w:ind w:firstLine="708"/>
        <w:jc w:val="both"/>
        <w:rPr>
          <w:rFonts w:ascii="Times New Roman" w:eastAsia="Times New Roman" w:hAnsi="Times New Roman" w:cs="Times New Roman"/>
          <w:bCs/>
          <w:sz w:val="24"/>
        </w:rPr>
      </w:pPr>
      <w:r>
        <w:rPr>
          <w:rFonts w:ascii="Times New Roman" w:eastAsia="Times New Roman" w:hAnsi="Times New Roman" w:cs="Times New Roman"/>
          <w:sz w:val="24"/>
        </w:rPr>
        <w:t xml:space="preserve">- Федеральный закон от 07.08.2001№115-ФЗ </w:t>
      </w:r>
      <w:r>
        <w:rPr>
          <w:rFonts w:ascii="Times New Roman" w:eastAsia="Times New Roman" w:hAnsi="Times New Roman" w:cs="Times New Roman"/>
          <w:bCs/>
          <w:sz w:val="24"/>
        </w:rPr>
        <w:t>«О противодействии легализации (отмыванию) доходов, полученных преступным путем, и финансированию терроризма»;</w:t>
      </w:r>
    </w:p>
    <w:p w:rsidR="001269DE" w:rsidRDefault="00A407E5">
      <w:pPr>
        <w:spacing w:after="0" w:line="240" w:lineRule="auto"/>
        <w:ind w:firstLine="708"/>
        <w:jc w:val="both"/>
        <w:rPr>
          <w:rFonts w:ascii="Times New Roman" w:eastAsia="Times New Roman" w:hAnsi="Times New Roman" w:cs="Times New Roman"/>
          <w:bCs/>
          <w:sz w:val="24"/>
        </w:rPr>
      </w:pPr>
      <w:r>
        <w:rPr>
          <w:rFonts w:ascii="Times New Roman" w:eastAsia="Times New Roman" w:hAnsi="Times New Roman" w:cs="Times New Roman"/>
          <w:bCs/>
          <w:sz w:val="24"/>
        </w:rPr>
        <w:t>- Указ Президента РФ от 13.09.2004 №1167 «О неотложных мерах по повышению эффективности борьбы с терроризмом»;</w:t>
      </w:r>
    </w:p>
    <w:p w:rsidR="001269DE" w:rsidRDefault="00A407E5">
      <w:pPr>
        <w:spacing w:after="0" w:line="240" w:lineRule="auto"/>
        <w:ind w:firstLine="708"/>
        <w:jc w:val="both"/>
        <w:rPr>
          <w:rFonts w:ascii="Times New Roman" w:eastAsia="Times New Roman" w:hAnsi="Times New Roman" w:cs="Times New Roman"/>
          <w:bCs/>
          <w:sz w:val="24"/>
        </w:rPr>
      </w:pPr>
      <w:r>
        <w:rPr>
          <w:rFonts w:ascii="Times New Roman" w:eastAsia="Times New Roman" w:hAnsi="Times New Roman" w:cs="Times New Roman"/>
          <w:bCs/>
          <w:sz w:val="24"/>
        </w:rPr>
        <w:t>- Указ Президента РФ от 15.02.2006 №116 «О мерах по противодействию терроризму»;</w:t>
      </w:r>
    </w:p>
    <w:p w:rsidR="001269DE" w:rsidRDefault="00A407E5">
      <w:pPr>
        <w:spacing w:after="0" w:line="240" w:lineRule="auto"/>
        <w:ind w:firstLine="708"/>
        <w:jc w:val="both"/>
        <w:rPr>
          <w:rFonts w:ascii="Times New Roman" w:eastAsia="Times New Roman" w:hAnsi="Times New Roman" w:cs="Times New Roman"/>
          <w:bCs/>
          <w:sz w:val="24"/>
        </w:rPr>
      </w:pPr>
      <w:r>
        <w:rPr>
          <w:rFonts w:ascii="Times New Roman" w:eastAsia="Times New Roman" w:hAnsi="Times New Roman" w:cs="Times New Roman"/>
          <w:bCs/>
          <w:sz w:val="24"/>
        </w:rPr>
        <w:t>- Указ Президента РФ от 02.07.2021 №400 «О Стратегии национальной безопасности Российской Федерации»;</w:t>
      </w:r>
    </w:p>
    <w:p w:rsidR="001269DE" w:rsidRDefault="00A407E5">
      <w:pPr>
        <w:spacing w:after="0" w:line="240" w:lineRule="auto"/>
        <w:ind w:firstLine="708"/>
        <w:jc w:val="both"/>
        <w:rPr>
          <w:rFonts w:ascii="Times New Roman" w:eastAsia="Times New Roman" w:hAnsi="Times New Roman" w:cs="Times New Roman"/>
          <w:bCs/>
          <w:sz w:val="24"/>
        </w:rPr>
      </w:pPr>
      <w:r>
        <w:rPr>
          <w:rFonts w:ascii="Times New Roman" w:eastAsia="Times New Roman" w:hAnsi="Times New Roman" w:cs="Times New Roman"/>
          <w:bCs/>
          <w:sz w:val="24"/>
        </w:rPr>
        <w:t>- Постановления Правительства РФ от 04.05.2008 №333 «О компетенции федеральных органов исполнительной власти, руководство деятельностью которых осуществляет Правительство Российской Федерации, в области противодействия терроризму»;</w:t>
      </w:r>
    </w:p>
    <w:p w:rsidR="001269DE" w:rsidRDefault="00A407E5">
      <w:pPr>
        <w:spacing w:after="0" w:line="240" w:lineRule="auto"/>
        <w:ind w:firstLine="708"/>
        <w:jc w:val="both"/>
        <w:rPr>
          <w:rFonts w:ascii="Times New Roman" w:eastAsia="Times New Roman" w:hAnsi="Times New Roman" w:cs="Times New Roman"/>
          <w:bCs/>
          <w:sz w:val="24"/>
        </w:rPr>
      </w:pPr>
      <w:r>
        <w:rPr>
          <w:rFonts w:ascii="Times New Roman" w:eastAsia="Times New Roman" w:hAnsi="Times New Roman" w:cs="Times New Roman"/>
          <w:bCs/>
          <w:sz w:val="24"/>
        </w:rPr>
        <w:t>- Постановления Правительства РФ от 06.06.2007 №352 «О мерах по реализации Федерального закона «О противодействии терроризму»;</w:t>
      </w:r>
    </w:p>
    <w:p w:rsidR="001269DE" w:rsidRDefault="00A407E5">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 Приказ ФАДН России от 28.12.2018 №165 «Об утверждении Методических рекомендаций для органов государственной власти субъектов Российской Федерации по профилактике распространения экстремистской идеологии»;</w:t>
      </w:r>
    </w:p>
    <w:p w:rsidR="001269DE" w:rsidRDefault="00A407E5">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 xml:space="preserve">- «Методические рекомендации для органов государственной власти субъектов Российской Федерации и органов местного самоуправления по актуальным вопросам реализации государственной национальной политики, содействия социальной и культурной адаптации и интеграции иностранных граждан в Российской Федерации, а также профилактике экстремизма с примерными алгоритмами действий по ликвидации конфликтных ситуаций и их последствий» (утв. приказом </w:t>
      </w:r>
      <w:r w:rsidR="006712FD">
        <w:rPr>
          <w:rFonts w:ascii="Times New Roman" w:eastAsia="Times New Roman" w:hAnsi="Times New Roman" w:cs="Times New Roman"/>
          <w:sz w:val="24"/>
        </w:rPr>
        <w:t>ФАДН России от 06.08.2020 №114);</w:t>
      </w:r>
    </w:p>
    <w:p w:rsidR="006712FD" w:rsidRDefault="006712FD">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Pr="006712FD">
        <w:rPr>
          <w:rFonts w:ascii="Times New Roman" w:eastAsia="Times New Roman" w:hAnsi="Times New Roman" w:cs="Times New Roman"/>
          <w:sz w:val="24"/>
        </w:rPr>
        <w:t>Федеральны</w:t>
      </w:r>
      <w:r>
        <w:rPr>
          <w:rFonts w:ascii="Times New Roman" w:eastAsia="Times New Roman" w:hAnsi="Times New Roman" w:cs="Times New Roman"/>
          <w:sz w:val="24"/>
        </w:rPr>
        <w:t>й</w:t>
      </w:r>
      <w:r w:rsidRPr="006712FD">
        <w:rPr>
          <w:rFonts w:ascii="Times New Roman" w:eastAsia="Times New Roman" w:hAnsi="Times New Roman" w:cs="Times New Roman"/>
          <w:sz w:val="24"/>
        </w:rPr>
        <w:t xml:space="preserve"> закон от 6 октября 2003 г. №131-ФЗ «Об общих принципах организации местного самоуправления в Российской Федерации»</w:t>
      </w:r>
      <w:r w:rsidR="004002A9">
        <w:rPr>
          <w:rFonts w:ascii="Times New Roman" w:eastAsia="Times New Roman" w:hAnsi="Times New Roman" w:cs="Times New Roman"/>
          <w:sz w:val="24"/>
        </w:rPr>
        <w:t>;</w:t>
      </w:r>
      <w:r w:rsidRPr="006712FD">
        <w:rPr>
          <w:rFonts w:ascii="Times New Roman" w:eastAsia="Times New Roman" w:hAnsi="Times New Roman" w:cs="Times New Roman"/>
          <w:sz w:val="24"/>
        </w:rPr>
        <w:t xml:space="preserve"> </w:t>
      </w:r>
    </w:p>
    <w:p w:rsidR="006712FD" w:rsidRDefault="006712FD">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Pr="006712FD">
        <w:rPr>
          <w:rFonts w:ascii="Times New Roman" w:eastAsia="Times New Roman" w:hAnsi="Times New Roman" w:cs="Times New Roman"/>
          <w:sz w:val="24"/>
        </w:rPr>
        <w:t>Постановление Правительства РФ от 25 марта 2015 г. № 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войсками национальной гвардии Российской Федерации, и форм паспортов безопасности таких мест и объектов (территорий)»</w:t>
      </w:r>
      <w:r w:rsidR="00BD1426">
        <w:rPr>
          <w:rFonts w:ascii="Times New Roman" w:eastAsia="Times New Roman" w:hAnsi="Times New Roman" w:cs="Times New Roman"/>
          <w:sz w:val="24"/>
        </w:rPr>
        <w:t>;</w:t>
      </w:r>
    </w:p>
    <w:p w:rsidR="00BD1426" w:rsidRDefault="00BD1426">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Pr="00BD1426">
        <w:rPr>
          <w:rFonts w:ascii="Times New Roman" w:eastAsia="Times New Roman" w:hAnsi="Times New Roman" w:cs="Times New Roman"/>
          <w:sz w:val="24"/>
        </w:rPr>
        <w:t>Закон Новосибирской области от 18.12.2015 № 24-ОЗ «О планировании социально-экономического развития Новосибирской области»</w:t>
      </w:r>
      <w:r>
        <w:rPr>
          <w:rFonts w:ascii="Times New Roman" w:eastAsia="Times New Roman" w:hAnsi="Times New Roman" w:cs="Times New Roman"/>
          <w:sz w:val="24"/>
        </w:rPr>
        <w:t>;</w:t>
      </w:r>
    </w:p>
    <w:p w:rsidR="00BD1426" w:rsidRDefault="00BD1426">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w:t>
      </w:r>
      <w:r w:rsidRPr="00BD1426">
        <w:rPr>
          <w:rFonts w:ascii="Times New Roman" w:eastAsia="Times New Roman" w:hAnsi="Times New Roman" w:cs="Times New Roman"/>
          <w:sz w:val="24"/>
        </w:rPr>
        <w:t xml:space="preserve"> Постановления администрации Мошковского района Новосибирской области от 30.12.2015 № 152 «Об утверждении Положения о стратегическом планировании социально-экономического развития в Мошковском районе Новосибирской области», от 05.12.2018 № 136 «О внесении изменений в постановление администрации Мошковского района Новосибирской области от 30.12.2015 № 152 «Об утверждении Положения о стратегическом планировании социально-экономического развития в Мошковском районе Новосибирской области», от 24.05.2018 №49 «О разработке Стратегии социально-экономического развития Мошковского района Новосибирской области на период до 2030 года»</w:t>
      </w:r>
      <w:r w:rsidR="007535D3">
        <w:rPr>
          <w:rFonts w:ascii="Times New Roman" w:eastAsia="Times New Roman" w:hAnsi="Times New Roman" w:cs="Times New Roman"/>
          <w:sz w:val="24"/>
        </w:rPr>
        <w:t>;</w:t>
      </w:r>
    </w:p>
    <w:p w:rsidR="007535D3" w:rsidRDefault="007535D3">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Pr="007535D3">
        <w:rPr>
          <w:rFonts w:ascii="Times New Roman" w:eastAsia="Times New Roman" w:hAnsi="Times New Roman" w:cs="Times New Roman"/>
          <w:sz w:val="24"/>
        </w:rPr>
        <w:t>Стать</w:t>
      </w:r>
      <w:r>
        <w:rPr>
          <w:rFonts w:ascii="Times New Roman" w:eastAsia="Times New Roman" w:hAnsi="Times New Roman" w:cs="Times New Roman"/>
          <w:sz w:val="24"/>
        </w:rPr>
        <w:t>я</w:t>
      </w:r>
      <w:r w:rsidRPr="007535D3">
        <w:rPr>
          <w:rFonts w:ascii="Times New Roman" w:eastAsia="Times New Roman" w:hAnsi="Times New Roman" w:cs="Times New Roman"/>
          <w:sz w:val="24"/>
        </w:rPr>
        <w:t xml:space="preserve"> 179 Бюджетно</w:t>
      </w:r>
      <w:r>
        <w:rPr>
          <w:rFonts w:ascii="Times New Roman" w:eastAsia="Times New Roman" w:hAnsi="Times New Roman" w:cs="Times New Roman"/>
          <w:sz w:val="24"/>
        </w:rPr>
        <w:t>го кодекса Российской федерации;</w:t>
      </w:r>
    </w:p>
    <w:p w:rsidR="007535D3" w:rsidRDefault="007535D3">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 </w:t>
      </w:r>
      <w:r w:rsidRPr="007535D3">
        <w:rPr>
          <w:rFonts w:ascii="Times New Roman" w:eastAsia="Times New Roman" w:hAnsi="Times New Roman" w:cs="Times New Roman"/>
          <w:sz w:val="24"/>
        </w:rPr>
        <w:t>Поряд</w:t>
      </w:r>
      <w:r>
        <w:rPr>
          <w:rFonts w:ascii="Times New Roman" w:eastAsia="Times New Roman" w:hAnsi="Times New Roman" w:cs="Times New Roman"/>
          <w:sz w:val="24"/>
        </w:rPr>
        <w:t>ок</w:t>
      </w:r>
      <w:r w:rsidRPr="007535D3">
        <w:rPr>
          <w:rFonts w:ascii="Times New Roman" w:eastAsia="Times New Roman" w:hAnsi="Times New Roman" w:cs="Times New Roman"/>
          <w:sz w:val="24"/>
        </w:rPr>
        <w:t xml:space="preserve"> принятия решений о разработке муниципальных программ Мошковского района Новосибирской области, а также формирования и реализации указанных программ, утвержденным постановлением администрации Мошковского района Новосибирской области от 25.01.2016 № 1</w:t>
      </w:r>
      <w:r>
        <w:rPr>
          <w:rFonts w:ascii="Times New Roman" w:eastAsia="Times New Roman" w:hAnsi="Times New Roman" w:cs="Times New Roman"/>
          <w:sz w:val="24"/>
        </w:rPr>
        <w:t>.</w:t>
      </w:r>
    </w:p>
    <w:p w:rsidR="001269DE" w:rsidRDefault="00A407E5">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Программа мероприятий по профилактике терроризма и экстремизма на территории Мошковского района Новосибирской области является важнейшим направлением реализации принципов целенаправленной, последовательной работы по консолидации общественно-политических сил, национально-культурных, культурных и религиозных организаций и безопасности граждан.</w:t>
      </w:r>
    </w:p>
    <w:p w:rsidR="001269DE" w:rsidRDefault="00A407E5">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Формирование установок толерантного сознания и поведения, веротерпимости и миролюбия, профилактика терроризма и различных видов экстремизма имеет в настоящее время особую актуальность, обусловленную сохраняющейся социальной напряженностью в обществе, ростом сепаратизма и национального экстремизма, являющихся прямой угрозой безопасности не только района, области, но и страны в целом.</w:t>
      </w:r>
    </w:p>
    <w:p w:rsidR="001269DE" w:rsidRDefault="00A407E5">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Экстремизм, терроризм и преступность представляют реальную угрозу общественной безопасности, подрывают авторитет органов местного самоуправления и оказывают негативное влияние на все сферы общественной жизни. Их проявления вызывают социальную напряженность, влекут затраты населения, организаций и предприятий на ликвидацию прямого и косвенного ущерба от преступных деяний.</w:t>
      </w: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В Мошковском районе Новосибирской области накоплен положительный опыт по сохранению межнационального мира и согласия, активно ведется работа по искоренению рисков экстремизма в начальной стадии, повышению толерантности населения и преодоления этносоциальных и религиозных противоречий.</w:t>
      </w:r>
    </w:p>
    <w:p w:rsidR="001269DE" w:rsidRDefault="00A407E5">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В условиях развития современного общества особого внимания требует профилактика терроризма и экстремизма в молодёжной среде. Это вызвано как социально-экономическими, так и этнорелигиозными факторами. Особую настороженность вызывает снижение общеобразовательного и общекультурного уровня молодых людей, чем пользуются экстремистки настроенные радикальные политические и религиозные силы.</w:t>
      </w:r>
    </w:p>
    <w:p w:rsidR="001269DE" w:rsidRDefault="00A407E5">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Необходимо сформировать у молодёжи позитивные установки в отношении представителей всех этнических групп, проживающих на территории Мошковского района Новосибирской области, повысить уровень межэтнической и межконфессиональной толерантности, предотвратить формирование экстремистских молодёжных объединений на почве этнической или конфессиональной вражды.</w:t>
      </w:r>
    </w:p>
    <w:p w:rsidR="001269DE" w:rsidRDefault="00A407E5">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Наиболее подвержены угрозам экстремистской и террористической деятельности муниципальные учреждения социальной сферы.</w:t>
      </w:r>
    </w:p>
    <w:p w:rsidR="001269DE" w:rsidRDefault="00A407E5">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Весьма эффективно реализовать полномочия органов местного самоуправления, направленные на осуществление мер по противодействию и профилактике терроризма и экстремизма на территории Мошковского района Новосибирской области, возможно в рамках муниципальной программы.</w:t>
      </w:r>
    </w:p>
    <w:p w:rsidR="001269DE" w:rsidRDefault="00A407E5">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Реализация программы призвана усилить действие уже предпринятых мер по профилактике терроризма и экстремизма, устранению причин и условий, способствующих их проявлению, а также систематизировать методы процесса формирования толерантного сознания и поведения жителей Мошковского района Новосибирской области.</w:t>
      </w:r>
    </w:p>
    <w:p w:rsidR="0091744A" w:rsidRPr="0091744A" w:rsidRDefault="0091744A" w:rsidP="0091744A">
      <w:pPr>
        <w:spacing w:after="0" w:line="240" w:lineRule="auto"/>
        <w:ind w:firstLine="708"/>
        <w:jc w:val="both"/>
        <w:rPr>
          <w:rFonts w:ascii="Times New Roman" w:eastAsia="Times New Roman" w:hAnsi="Times New Roman" w:cs="Times New Roman"/>
          <w:sz w:val="24"/>
        </w:rPr>
      </w:pPr>
      <w:r w:rsidRPr="0091744A">
        <w:rPr>
          <w:rFonts w:ascii="Times New Roman" w:eastAsia="Times New Roman" w:hAnsi="Times New Roman" w:cs="Times New Roman"/>
          <w:sz w:val="24"/>
        </w:rPr>
        <w:t xml:space="preserve">Социально-экономический эффект реализации программы выражается в: </w:t>
      </w:r>
    </w:p>
    <w:p w:rsidR="0091744A" w:rsidRPr="0091744A" w:rsidRDefault="0091744A" w:rsidP="0091744A">
      <w:pPr>
        <w:spacing w:after="0" w:line="240" w:lineRule="auto"/>
        <w:ind w:firstLine="708"/>
        <w:jc w:val="both"/>
        <w:rPr>
          <w:rFonts w:ascii="Times New Roman" w:eastAsia="Times New Roman" w:hAnsi="Times New Roman" w:cs="Times New Roman"/>
          <w:sz w:val="24"/>
        </w:rPr>
      </w:pPr>
      <w:r w:rsidRPr="0091744A">
        <w:rPr>
          <w:rFonts w:ascii="Times New Roman" w:eastAsia="Times New Roman" w:hAnsi="Times New Roman" w:cs="Times New Roman"/>
          <w:sz w:val="24"/>
        </w:rPr>
        <w:t>- распространении культуры интернационализма, согласия, национальной и религиозной терпимости в среде учреждений социальной сферы;</w:t>
      </w:r>
    </w:p>
    <w:p w:rsidR="0091744A" w:rsidRPr="0091744A" w:rsidRDefault="0091744A" w:rsidP="0091744A">
      <w:pPr>
        <w:spacing w:after="0" w:line="240" w:lineRule="auto"/>
        <w:ind w:firstLine="708"/>
        <w:jc w:val="both"/>
        <w:rPr>
          <w:rFonts w:ascii="Times New Roman" w:eastAsia="Times New Roman" w:hAnsi="Times New Roman" w:cs="Times New Roman"/>
          <w:sz w:val="24"/>
        </w:rPr>
      </w:pPr>
      <w:r w:rsidRPr="0091744A">
        <w:rPr>
          <w:rFonts w:ascii="Times New Roman" w:eastAsia="Times New Roman" w:hAnsi="Times New Roman" w:cs="Times New Roman"/>
          <w:sz w:val="24"/>
        </w:rPr>
        <w:t>- гармонизации межнациональных отношений, повышении уровня этносоциальной комфортности;</w:t>
      </w:r>
    </w:p>
    <w:p w:rsidR="0091744A" w:rsidRPr="0091744A" w:rsidRDefault="0091744A" w:rsidP="0091744A">
      <w:pPr>
        <w:spacing w:after="0" w:line="240" w:lineRule="auto"/>
        <w:ind w:firstLine="708"/>
        <w:jc w:val="both"/>
        <w:rPr>
          <w:rFonts w:ascii="Times New Roman" w:eastAsia="Times New Roman" w:hAnsi="Times New Roman" w:cs="Times New Roman"/>
          <w:sz w:val="24"/>
        </w:rPr>
      </w:pPr>
      <w:r w:rsidRPr="0091744A">
        <w:rPr>
          <w:rFonts w:ascii="Times New Roman" w:eastAsia="Times New Roman" w:hAnsi="Times New Roman" w:cs="Times New Roman"/>
          <w:sz w:val="24"/>
        </w:rPr>
        <w:t>- формировании нетерпимости ко всем фактам террористических и экстремистских проявлений, а также толерантного сознания, позитивных установок к представителям иных этнических и конфессиональных сообществ;</w:t>
      </w:r>
    </w:p>
    <w:p w:rsidR="0091744A" w:rsidRPr="0091744A" w:rsidRDefault="0091744A" w:rsidP="0091744A">
      <w:pPr>
        <w:spacing w:after="0" w:line="240" w:lineRule="auto"/>
        <w:ind w:firstLine="708"/>
        <w:jc w:val="both"/>
        <w:rPr>
          <w:rFonts w:ascii="Times New Roman" w:eastAsia="Times New Roman" w:hAnsi="Times New Roman" w:cs="Times New Roman"/>
          <w:sz w:val="24"/>
        </w:rPr>
      </w:pPr>
      <w:r w:rsidRPr="0091744A">
        <w:rPr>
          <w:rFonts w:ascii="Times New Roman" w:eastAsia="Times New Roman" w:hAnsi="Times New Roman" w:cs="Times New Roman"/>
          <w:sz w:val="24"/>
        </w:rPr>
        <w:t>- укреплении в молодежной среде атмосферы межэтнического согласия и толерантности;</w:t>
      </w:r>
    </w:p>
    <w:p w:rsidR="0091744A" w:rsidRPr="0091744A" w:rsidRDefault="0091744A" w:rsidP="0091744A">
      <w:pPr>
        <w:spacing w:after="0" w:line="240" w:lineRule="auto"/>
        <w:ind w:firstLine="708"/>
        <w:jc w:val="both"/>
        <w:rPr>
          <w:rFonts w:ascii="Times New Roman" w:eastAsia="Times New Roman" w:hAnsi="Times New Roman" w:cs="Times New Roman"/>
          <w:sz w:val="24"/>
        </w:rPr>
      </w:pPr>
      <w:r w:rsidRPr="0091744A">
        <w:rPr>
          <w:rFonts w:ascii="Times New Roman" w:eastAsia="Times New Roman" w:hAnsi="Times New Roman" w:cs="Times New Roman"/>
          <w:sz w:val="24"/>
        </w:rPr>
        <w:lastRenderedPageBreak/>
        <w:t>- недопущении создания и деятельности националистических экстремистских молодежных группировок;</w:t>
      </w:r>
    </w:p>
    <w:p w:rsidR="0091744A" w:rsidRPr="0091744A" w:rsidRDefault="0091744A" w:rsidP="0091744A">
      <w:pPr>
        <w:spacing w:after="0" w:line="240" w:lineRule="auto"/>
        <w:ind w:firstLine="708"/>
        <w:jc w:val="both"/>
        <w:rPr>
          <w:rFonts w:ascii="Times New Roman" w:eastAsia="Times New Roman" w:hAnsi="Times New Roman" w:cs="Times New Roman"/>
          <w:sz w:val="24"/>
        </w:rPr>
      </w:pPr>
      <w:r w:rsidRPr="0091744A">
        <w:rPr>
          <w:rFonts w:ascii="Times New Roman" w:eastAsia="Times New Roman" w:hAnsi="Times New Roman" w:cs="Times New Roman"/>
          <w:sz w:val="24"/>
        </w:rPr>
        <w:t>- формировании единого информационного пространства для пропаганды и распространения на территории муниципального образования Мошковского района Новосибирской области идей толерантности, гражданской солидарности, уважения к другим культурам, в том числе через муниципальные средства массовой информации;</w:t>
      </w:r>
    </w:p>
    <w:p w:rsidR="0091744A" w:rsidRPr="0091744A" w:rsidRDefault="0091744A" w:rsidP="0091744A">
      <w:pPr>
        <w:spacing w:after="0" w:line="240" w:lineRule="auto"/>
        <w:ind w:firstLine="708"/>
        <w:jc w:val="both"/>
        <w:rPr>
          <w:rFonts w:ascii="Times New Roman" w:eastAsia="Times New Roman" w:hAnsi="Times New Roman" w:cs="Times New Roman"/>
          <w:sz w:val="24"/>
        </w:rPr>
      </w:pPr>
      <w:r w:rsidRPr="0091744A">
        <w:rPr>
          <w:rFonts w:ascii="Times New Roman" w:eastAsia="Times New Roman" w:hAnsi="Times New Roman" w:cs="Times New Roman"/>
          <w:sz w:val="24"/>
        </w:rPr>
        <w:t>- обеспечение антитеррористической защищенности мест массового пребывания людей.</w:t>
      </w:r>
    </w:p>
    <w:p w:rsidR="001269DE" w:rsidRDefault="001269DE">
      <w:pPr>
        <w:spacing w:after="0" w:line="240" w:lineRule="auto"/>
        <w:jc w:val="center"/>
        <w:rPr>
          <w:rFonts w:ascii="Times New Roman" w:eastAsia="Times New Roman" w:hAnsi="Times New Roman" w:cs="Times New Roman"/>
          <w:b/>
          <w:sz w:val="24"/>
        </w:rPr>
      </w:pPr>
    </w:p>
    <w:p w:rsidR="001269DE" w:rsidRDefault="00A407E5">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3. Цели и задачи, важнейшие целевые индикаторы </w:t>
      </w:r>
    </w:p>
    <w:p w:rsidR="001269DE" w:rsidRDefault="00A407E5">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муниципальной программы</w:t>
      </w:r>
    </w:p>
    <w:p w:rsidR="001269DE" w:rsidRDefault="001269DE">
      <w:pPr>
        <w:spacing w:after="0" w:line="240" w:lineRule="auto"/>
        <w:jc w:val="center"/>
        <w:rPr>
          <w:rFonts w:ascii="Times New Roman" w:eastAsia="Times New Roman" w:hAnsi="Times New Roman" w:cs="Times New Roman"/>
          <w:sz w:val="24"/>
        </w:rPr>
      </w:pP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Главная цель программы – реализация государственной политики Российской Федерации в области профилактики терроризма и экстремизма на территории муниципального образования Мошковского района Новосибирской области путём совершенствования системы профилактических мер антитеррористической, противоэкстремистской направленности, формирования толерантной среды на основе ценностей многонационального российского общества, принципов соблюдения прав и свобод человека.</w:t>
      </w: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Задачи программы:</w:t>
      </w:r>
    </w:p>
    <w:p w:rsidR="001269DE" w:rsidRDefault="00A407E5">
      <w:pPr>
        <w:pStyle w:val="af6"/>
        <w:numPr>
          <w:ilvl w:val="0"/>
          <w:numId w:val="12"/>
        </w:num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Организация взаимодействия органов местного самоуправления, государственных и административных органов, территориальных органов исполнительной власти в муниципальном образовании Мошковского района, направленного на предупреждение, выявление и последующее устранение причин и условий, способствующих осуществлению террористической и экстремистской деятельности;</w:t>
      </w:r>
    </w:p>
    <w:p w:rsidR="001269DE" w:rsidRPr="003B6F70" w:rsidRDefault="00A407E5" w:rsidP="003B6F70">
      <w:pPr>
        <w:pStyle w:val="af6"/>
        <w:numPr>
          <w:ilvl w:val="0"/>
          <w:numId w:val="12"/>
        </w:numPr>
        <w:spacing w:after="0" w:line="240" w:lineRule="auto"/>
        <w:jc w:val="both"/>
        <w:rPr>
          <w:rFonts w:ascii="Times New Roman" w:eastAsia="Times New Roman" w:hAnsi="Times New Roman" w:cs="Times New Roman"/>
          <w:sz w:val="24"/>
        </w:rPr>
      </w:pPr>
      <w:r w:rsidRPr="003B6F70">
        <w:rPr>
          <w:rFonts w:ascii="Times New Roman" w:eastAsia="Times New Roman" w:hAnsi="Times New Roman" w:cs="Times New Roman"/>
          <w:sz w:val="24"/>
        </w:rPr>
        <w:t>Осуществление мероприятий по профилактике терроризма и экстремизма в сферах межнациональных и межрелигиозных отношений, образования, культуры, физической культуры, спорта, в социальной, молодёжной и информационной политике, в сфере обеспечения общественного правопоря</w:t>
      </w:r>
      <w:r w:rsidR="00470F13" w:rsidRPr="003B6F70">
        <w:rPr>
          <w:rFonts w:ascii="Times New Roman" w:eastAsia="Times New Roman" w:hAnsi="Times New Roman" w:cs="Times New Roman"/>
          <w:sz w:val="24"/>
        </w:rPr>
        <w:t>дка,</w:t>
      </w:r>
      <w:r w:rsidR="00470F13" w:rsidRPr="003B6F70">
        <w:rPr>
          <w:rFonts w:ascii="Times New Roman" w:eastAsia="Times New Roman" w:hAnsi="Times New Roman" w:cs="Times New Roman"/>
          <w:sz w:val="20"/>
          <w:szCs w:val="20"/>
        </w:rPr>
        <w:t xml:space="preserve"> </w:t>
      </w:r>
      <w:r w:rsidR="003B6F70" w:rsidRPr="003B6F70">
        <w:rPr>
          <w:rFonts w:ascii="Times New Roman" w:eastAsia="Times New Roman" w:hAnsi="Times New Roman" w:cs="Times New Roman"/>
          <w:sz w:val="24"/>
        </w:rPr>
        <w:t>обеспечение антитеррористической защищенности мест массового пребывания людей</w:t>
      </w:r>
      <w:r w:rsidR="00712407">
        <w:rPr>
          <w:rFonts w:ascii="Times New Roman" w:eastAsia="Times New Roman" w:hAnsi="Times New Roman" w:cs="Times New Roman"/>
          <w:sz w:val="24"/>
        </w:rPr>
        <w:t>.</w:t>
      </w:r>
    </w:p>
    <w:p w:rsidR="003B6F70" w:rsidRDefault="003B6F70">
      <w:pPr>
        <w:spacing w:after="0" w:line="240" w:lineRule="auto"/>
        <w:ind w:firstLine="709"/>
        <w:jc w:val="both"/>
        <w:rPr>
          <w:rFonts w:ascii="Times New Roman" w:eastAsia="Times New Roman" w:hAnsi="Times New Roman" w:cs="Times New Roman"/>
          <w:sz w:val="24"/>
        </w:rPr>
      </w:pPr>
    </w:p>
    <w:p w:rsidR="001269DE" w:rsidRDefault="00AF3E71">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Количество </w:t>
      </w:r>
      <w:r w:rsidR="00A407E5">
        <w:rPr>
          <w:rFonts w:ascii="Times New Roman" w:eastAsia="Times New Roman" w:hAnsi="Times New Roman" w:cs="Times New Roman"/>
          <w:sz w:val="24"/>
        </w:rPr>
        <w:t>мероприятий, направленных на повышение уровня межведомственного взаимодействия.</w:t>
      </w:r>
    </w:p>
    <w:p w:rsidR="001269DE" w:rsidRDefault="00A407E5">
      <w:pPr>
        <w:spacing w:after="0" w:line="240" w:lineRule="auto"/>
        <w:ind w:firstLine="709"/>
        <w:jc w:val="both"/>
        <w:rPr>
          <w:rFonts w:ascii="Times New Roman" w:eastAsia="Times New Roman" w:hAnsi="Times New Roman" w:cs="Times New Roman"/>
          <w:i/>
          <w:sz w:val="24"/>
        </w:rPr>
      </w:pPr>
      <w:r>
        <w:rPr>
          <w:rFonts w:ascii="Times New Roman" w:eastAsia="Times New Roman" w:hAnsi="Times New Roman" w:cs="Times New Roman"/>
          <w:i/>
          <w:sz w:val="24"/>
        </w:rPr>
        <w:t>Целевой индикатор задачи:</w:t>
      </w: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Проведение внеочередных рабочих встреч, заседаний, совещаний к концу отчетного периода не менее 20шт.</w:t>
      </w:r>
    </w:p>
    <w:p w:rsidR="001269DE" w:rsidRDefault="001269DE">
      <w:pPr>
        <w:spacing w:after="0" w:line="240" w:lineRule="auto"/>
        <w:ind w:firstLine="709"/>
        <w:jc w:val="both"/>
        <w:rPr>
          <w:rFonts w:ascii="Times New Roman" w:eastAsia="Times New Roman" w:hAnsi="Times New Roman" w:cs="Times New Roman"/>
          <w:sz w:val="24"/>
        </w:rPr>
      </w:pPr>
    </w:p>
    <w:p w:rsidR="001269DE" w:rsidRDefault="003C15CC">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Количество</w:t>
      </w:r>
      <w:r w:rsidR="00A407E5">
        <w:rPr>
          <w:rFonts w:ascii="Times New Roman" w:eastAsia="Times New Roman" w:hAnsi="Times New Roman" w:cs="Times New Roman"/>
          <w:sz w:val="24"/>
        </w:rPr>
        <w:t xml:space="preserve"> правонарушений экстремистской и террористической направленности от общего количества всех правонарушений;</w:t>
      </w:r>
    </w:p>
    <w:p w:rsidR="001269DE" w:rsidRDefault="00A407E5">
      <w:pPr>
        <w:spacing w:after="0" w:line="240" w:lineRule="auto"/>
        <w:ind w:firstLine="709"/>
        <w:jc w:val="both"/>
        <w:rPr>
          <w:rFonts w:ascii="Times New Roman" w:eastAsia="Times New Roman" w:hAnsi="Times New Roman" w:cs="Times New Roman"/>
          <w:i/>
          <w:sz w:val="24"/>
        </w:rPr>
      </w:pPr>
      <w:r>
        <w:rPr>
          <w:rFonts w:ascii="Times New Roman" w:eastAsia="Times New Roman" w:hAnsi="Times New Roman" w:cs="Times New Roman"/>
          <w:i/>
          <w:sz w:val="24"/>
        </w:rPr>
        <w:t>Целевой индикатор задачи:</w:t>
      </w: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Недопущение увеличения правонарушений террористической и экстремистской направленности - за весь период действия программы значение не должно превысить отметку 0%.</w:t>
      </w:r>
    </w:p>
    <w:p w:rsidR="001269DE" w:rsidRDefault="001269DE">
      <w:pPr>
        <w:spacing w:after="0" w:line="240" w:lineRule="auto"/>
        <w:ind w:firstLine="709"/>
        <w:jc w:val="both"/>
        <w:rPr>
          <w:rFonts w:ascii="Times New Roman" w:eastAsia="Times New Roman" w:hAnsi="Times New Roman" w:cs="Times New Roman"/>
          <w:sz w:val="24"/>
        </w:rPr>
      </w:pPr>
    </w:p>
    <w:p w:rsidR="001269DE" w:rsidRDefault="00BA5BB9">
      <w:pPr>
        <w:spacing w:after="0" w:line="240" w:lineRule="auto"/>
        <w:ind w:firstLine="709"/>
        <w:jc w:val="both"/>
        <w:rPr>
          <w:rFonts w:ascii="Times New Roman" w:eastAsia="Times New Roman" w:hAnsi="Times New Roman" w:cs="Times New Roman"/>
          <w:sz w:val="24"/>
        </w:rPr>
      </w:pPr>
      <w:r w:rsidRPr="00BA5BB9">
        <w:rPr>
          <w:rFonts w:ascii="Times New Roman" w:eastAsia="Times New Roman" w:hAnsi="Times New Roman" w:cs="Times New Roman"/>
          <w:sz w:val="24"/>
        </w:rPr>
        <w:t xml:space="preserve">Количество </w:t>
      </w:r>
      <w:r w:rsidR="00A407E5" w:rsidRPr="00BA5BB9">
        <w:rPr>
          <w:rFonts w:ascii="Times New Roman" w:eastAsia="Times New Roman" w:hAnsi="Times New Roman" w:cs="Times New Roman"/>
          <w:sz w:val="24"/>
        </w:rPr>
        <w:t>профилактических мероприятий по предупреждению экстремистских и</w:t>
      </w:r>
      <w:r w:rsidR="00A407E5">
        <w:rPr>
          <w:rFonts w:ascii="Times New Roman" w:eastAsia="Times New Roman" w:hAnsi="Times New Roman" w:cs="Times New Roman"/>
          <w:sz w:val="24"/>
        </w:rPr>
        <w:t xml:space="preserve"> террористических проявлений;</w:t>
      </w:r>
    </w:p>
    <w:p w:rsidR="001269DE" w:rsidRDefault="00A407E5">
      <w:pPr>
        <w:spacing w:after="0" w:line="240" w:lineRule="auto"/>
        <w:ind w:firstLine="709"/>
        <w:jc w:val="both"/>
        <w:rPr>
          <w:rFonts w:ascii="Times New Roman" w:eastAsia="Times New Roman" w:hAnsi="Times New Roman" w:cs="Times New Roman"/>
          <w:i/>
          <w:sz w:val="24"/>
        </w:rPr>
      </w:pPr>
      <w:r>
        <w:rPr>
          <w:rFonts w:ascii="Times New Roman" w:eastAsia="Times New Roman" w:hAnsi="Times New Roman" w:cs="Times New Roman"/>
          <w:i/>
          <w:sz w:val="24"/>
        </w:rPr>
        <w:t>Целевой индикатор задачи:</w:t>
      </w: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Увеличение количества мероприятий на 35%.</w:t>
      </w:r>
      <w:r>
        <w:rPr>
          <w:rFonts w:ascii="Times New Roman" w:eastAsia="Times New Roman" w:hAnsi="Times New Roman" w:cs="Times New Roman"/>
          <w:sz w:val="24"/>
        </w:rPr>
        <w:tab/>
      </w:r>
    </w:p>
    <w:p w:rsidR="001269DE" w:rsidRDefault="001269DE">
      <w:pPr>
        <w:spacing w:after="0" w:line="240" w:lineRule="auto"/>
        <w:ind w:firstLine="709"/>
        <w:jc w:val="both"/>
        <w:rPr>
          <w:rFonts w:ascii="Times New Roman" w:eastAsia="Times New Roman" w:hAnsi="Times New Roman" w:cs="Times New Roman"/>
          <w:sz w:val="24"/>
        </w:rPr>
      </w:pPr>
    </w:p>
    <w:p w:rsidR="001269DE" w:rsidRDefault="00A407E5">
      <w:pPr>
        <w:spacing w:after="0" w:line="240" w:lineRule="auto"/>
        <w:ind w:firstLine="709"/>
        <w:jc w:val="both"/>
        <w:rPr>
          <w:rFonts w:ascii="Times New Roman" w:eastAsia="Times New Roman" w:hAnsi="Times New Roman" w:cs="Times New Roman"/>
          <w:sz w:val="24"/>
        </w:rPr>
      </w:pPr>
      <w:r w:rsidRPr="00BA5BB9">
        <w:rPr>
          <w:rFonts w:ascii="Times New Roman" w:eastAsia="Times New Roman" w:hAnsi="Times New Roman" w:cs="Times New Roman"/>
          <w:sz w:val="24"/>
        </w:rPr>
        <w:t xml:space="preserve">Увеличение </w:t>
      </w:r>
      <w:r w:rsidR="00BA5BB9" w:rsidRPr="00BA5BB9">
        <w:rPr>
          <w:rFonts w:ascii="Times New Roman" w:eastAsia="Times New Roman" w:hAnsi="Times New Roman" w:cs="Times New Roman"/>
          <w:sz w:val="24"/>
        </w:rPr>
        <w:t xml:space="preserve">количества </w:t>
      </w:r>
      <w:r w:rsidRPr="00BA5BB9">
        <w:rPr>
          <w:rFonts w:ascii="Times New Roman" w:eastAsia="Times New Roman" w:hAnsi="Times New Roman" w:cs="Times New Roman"/>
          <w:sz w:val="24"/>
        </w:rPr>
        <w:t>учащихся, вовлечённых в мероприятия, направленные на</w:t>
      </w:r>
      <w:r>
        <w:rPr>
          <w:rFonts w:ascii="Times New Roman" w:eastAsia="Times New Roman" w:hAnsi="Times New Roman" w:cs="Times New Roman"/>
          <w:sz w:val="24"/>
        </w:rPr>
        <w:t xml:space="preserve"> профилактику экстремизма и терроризма. </w:t>
      </w:r>
    </w:p>
    <w:p w:rsidR="001269DE" w:rsidRDefault="00A407E5">
      <w:pPr>
        <w:spacing w:after="0" w:line="240" w:lineRule="auto"/>
        <w:ind w:firstLine="709"/>
        <w:jc w:val="both"/>
        <w:rPr>
          <w:rFonts w:ascii="Times New Roman" w:eastAsia="Times New Roman" w:hAnsi="Times New Roman" w:cs="Times New Roman"/>
          <w:i/>
          <w:sz w:val="24"/>
        </w:rPr>
      </w:pPr>
      <w:r>
        <w:rPr>
          <w:rFonts w:ascii="Times New Roman" w:eastAsia="Times New Roman" w:hAnsi="Times New Roman" w:cs="Times New Roman"/>
          <w:i/>
          <w:sz w:val="24"/>
        </w:rPr>
        <w:t>Целевой индикатор задачи:</w:t>
      </w: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Увеличение количества проводимых мероприятий (тематические вечера, беседы и.т.д.) с 40% до 60%;</w:t>
      </w:r>
    </w:p>
    <w:p w:rsidR="001269DE" w:rsidRDefault="001269DE">
      <w:pPr>
        <w:spacing w:after="0" w:line="240" w:lineRule="auto"/>
        <w:ind w:firstLine="709"/>
        <w:jc w:val="both"/>
        <w:rPr>
          <w:rFonts w:ascii="Times New Roman" w:eastAsia="Times New Roman" w:hAnsi="Times New Roman" w:cs="Times New Roman"/>
          <w:sz w:val="24"/>
        </w:rPr>
      </w:pP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Динамика количества публикаций в СМИ муниципального образования, направленных на формирование этнокультурной компетентности граждан и пропаганду ценностей добрососедства и толерантности.</w:t>
      </w:r>
    </w:p>
    <w:p w:rsidR="001269DE" w:rsidRDefault="00A407E5">
      <w:pPr>
        <w:spacing w:after="0" w:line="240" w:lineRule="auto"/>
        <w:ind w:firstLine="709"/>
        <w:jc w:val="both"/>
        <w:rPr>
          <w:rFonts w:ascii="Times New Roman" w:eastAsia="Times New Roman" w:hAnsi="Times New Roman" w:cs="Times New Roman"/>
          <w:i/>
          <w:sz w:val="24"/>
        </w:rPr>
      </w:pPr>
      <w:r>
        <w:rPr>
          <w:rFonts w:ascii="Times New Roman" w:eastAsia="Times New Roman" w:hAnsi="Times New Roman" w:cs="Times New Roman"/>
          <w:i/>
          <w:sz w:val="24"/>
        </w:rPr>
        <w:t>Целевой индикатор задачи:</w:t>
      </w: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Увеличение публикаций в СМИ муниципального образования на конец отчетного периода до 14шт.</w:t>
      </w:r>
    </w:p>
    <w:p w:rsidR="001269DE" w:rsidRDefault="001269DE">
      <w:pPr>
        <w:spacing w:after="0" w:line="240" w:lineRule="auto"/>
        <w:ind w:firstLine="709"/>
        <w:jc w:val="both"/>
        <w:rPr>
          <w:rFonts w:ascii="Times New Roman" w:eastAsia="Times New Roman" w:hAnsi="Times New Roman" w:cs="Times New Roman"/>
          <w:sz w:val="24"/>
        </w:rPr>
      </w:pPr>
    </w:p>
    <w:p w:rsidR="001269DE" w:rsidRDefault="00A407E5">
      <w:pPr>
        <w:spacing w:after="0" w:line="240" w:lineRule="auto"/>
        <w:ind w:firstLine="709"/>
        <w:jc w:val="both"/>
        <w:rPr>
          <w:rFonts w:ascii="Times New Roman" w:eastAsia="Times New Roman" w:hAnsi="Times New Roman" w:cs="Times New Roman"/>
          <w:sz w:val="24"/>
        </w:rPr>
      </w:pPr>
      <w:r w:rsidRPr="00BA5BB9">
        <w:rPr>
          <w:rFonts w:ascii="Times New Roman" w:eastAsia="Times New Roman" w:hAnsi="Times New Roman" w:cs="Times New Roman"/>
          <w:sz w:val="24"/>
        </w:rPr>
        <w:t>Информированность населения в сфере профилактики экстремизма и терроризма</w:t>
      </w:r>
      <w:r>
        <w:rPr>
          <w:rFonts w:ascii="Times New Roman" w:eastAsia="Times New Roman" w:hAnsi="Times New Roman" w:cs="Times New Roman"/>
          <w:sz w:val="24"/>
        </w:rPr>
        <w:t xml:space="preserve"> (изготовление памяток, листовок, приобретение плакатов).</w:t>
      </w:r>
    </w:p>
    <w:p w:rsidR="001269DE" w:rsidRDefault="00A407E5">
      <w:pPr>
        <w:spacing w:after="0" w:line="240" w:lineRule="auto"/>
        <w:ind w:firstLine="709"/>
        <w:jc w:val="both"/>
        <w:rPr>
          <w:rFonts w:ascii="Times New Roman" w:eastAsia="Times New Roman" w:hAnsi="Times New Roman" w:cs="Times New Roman"/>
          <w:i/>
          <w:sz w:val="24"/>
        </w:rPr>
      </w:pPr>
      <w:r>
        <w:rPr>
          <w:rFonts w:ascii="Times New Roman" w:eastAsia="Times New Roman" w:hAnsi="Times New Roman" w:cs="Times New Roman"/>
          <w:i/>
          <w:sz w:val="24"/>
        </w:rPr>
        <w:t>Целевой индикатор задачи:</w:t>
      </w: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Увеличение количества информационных досок и табличек в сфере профилактики экстремизма и терроризма до 90% .</w:t>
      </w:r>
    </w:p>
    <w:p w:rsidR="00470F13" w:rsidRDefault="00470F13">
      <w:pPr>
        <w:spacing w:after="0" w:line="240" w:lineRule="auto"/>
        <w:ind w:firstLine="709"/>
        <w:jc w:val="both"/>
        <w:rPr>
          <w:rFonts w:ascii="Times New Roman" w:eastAsia="Times New Roman" w:hAnsi="Times New Roman" w:cs="Times New Roman"/>
          <w:sz w:val="24"/>
        </w:rPr>
      </w:pPr>
    </w:p>
    <w:p w:rsidR="00470F13" w:rsidRPr="00405DDA" w:rsidRDefault="00405DDA" w:rsidP="00470F13">
      <w:pPr>
        <w:spacing w:after="0" w:line="240" w:lineRule="auto"/>
        <w:ind w:firstLine="709"/>
        <w:jc w:val="both"/>
        <w:rPr>
          <w:rFonts w:ascii="Times New Roman" w:eastAsia="Times New Roman" w:hAnsi="Times New Roman" w:cs="Times New Roman"/>
          <w:sz w:val="24"/>
        </w:rPr>
      </w:pPr>
      <w:r w:rsidRPr="00405DDA">
        <w:rPr>
          <w:rFonts w:ascii="Times New Roman" w:eastAsia="Times New Roman" w:hAnsi="Times New Roman" w:cs="Times New Roman"/>
          <w:sz w:val="24"/>
        </w:rPr>
        <w:t>Обеспечени</w:t>
      </w:r>
      <w:r w:rsidR="00CB4D66">
        <w:rPr>
          <w:rFonts w:ascii="Times New Roman" w:eastAsia="Times New Roman" w:hAnsi="Times New Roman" w:cs="Times New Roman"/>
          <w:sz w:val="24"/>
        </w:rPr>
        <w:t>е</w:t>
      </w:r>
      <w:r w:rsidRPr="00405DDA">
        <w:rPr>
          <w:rFonts w:ascii="Times New Roman" w:eastAsia="Times New Roman" w:hAnsi="Times New Roman" w:cs="Times New Roman"/>
          <w:sz w:val="24"/>
        </w:rPr>
        <w:t xml:space="preserve"> антитеррористической защищенности</w:t>
      </w:r>
      <w:r>
        <w:rPr>
          <w:rFonts w:ascii="Times New Roman" w:eastAsia="Times New Roman" w:hAnsi="Times New Roman" w:cs="Times New Roman"/>
          <w:sz w:val="24"/>
        </w:rPr>
        <w:t xml:space="preserve"> </w:t>
      </w:r>
      <w:r w:rsidRPr="00405DDA">
        <w:rPr>
          <w:rFonts w:ascii="Times New Roman" w:eastAsia="Times New Roman" w:hAnsi="Times New Roman" w:cs="Times New Roman"/>
          <w:sz w:val="24"/>
        </w:rPr>
        <w:t>мест массового пребывания людей</w:t>
      </w:r>
      <w:r>
        <w:rPr>
          <w:rFonts w:ascii="Times New Roman" w:eastAsia="Times New Roman" w:hAnsi="Times New Roman" w:cs="Times New Roman"/>
          <w:sz w:val="24"/>
        </w:rPr>
        <w:t>.</w:t>
      </w:r>
    </w:p>
    <w:p w:rsidR="00470F13" w:rsidRPr="00470F13" w:rsidRDefault="00470F13" w:rsidP="00470F13">
      <w:pPr>
        <w:spacing w:after="0" w:line="240" w:lineRule="auto"/>
        <w:ind w:firstLine="709"/>
        <w:jc w:val="both"/>
        <w:rPr>
          <w:rFonts w:ascii="Times New Roman" w:eastAsia="Times New Roman" w:hAnsi="Times New Roman" w:cs="Times New Roman"/>
          <w:i/>
          <w:sz w:val="24"/>
        </w:rPr>
      </w:pPr>
      <w:r w:rsidRPr="00470F13">
        <w:rPr>
          <w:rFonts w:ascii="Times New Roman" w:eastAsia="Times New Roman" w:hAnsi="Times New Roman" w:cs="Times New Roman"/>
          <w:i/>
          <w:sz w:val="24"/>
        </w:rPr>
        <w:t>Целевой индикатор задачи:</w:t>
      </w:r>
    </w:p>
    <w:p w:rsidR="00470F13" w:rsidRDefault="00470F13">
      <w:pPr>
        <w:spacing w:after="0" w:line="240" w:lineRule="auto"/>
        <w:ind w:firstLine="709"/>
        <w:jc w:val="both"/>
        <w:rPr>
          <w:rFonts w:ascii="Times New Roman" w:eastAsia="Times New Roman" w:hAnsi="Times New Roman" w:cs="Times New Roman"/>
          <w:sz w:val="24"/>
        </w:rPr>
      </w:pPr>
      <w:r w:rsidRPr="00470F13">
        <w:rPr>
          <w:rFonts w:ascii="Times New Roman" w:eastAsia="Times New Roman" w:hAnsi="Times New Roman" w:cs="Times New Roman"/>
          <w:sz w:val="24"/>
        </w:rPr>
        <w:t>Оборудование мест массового пребывания людей в соответствии с требованиями к антитеррористической защищенности мест массового пребывания людей и объектов (территорий)</w:t>
      </w:r>
      <w:r w:rsidR="00077920">
        <w:rPr>
          <w:rFonts w:ascii="Times New Roman" w:eastAsia="Times New Roman" w:hAnsi="Times New Roman" w:cs="Times New Roman"/>
          <w:sz w:val="24"/>
        </w:rPr>
        <w:t xml:space="preserve"> </w:t>
      </w:r>
      <w:r w:rsidR="00712407">
        <w:rPr>
          <w:rFonts w:ascii="Times New Roman" w:eastAsia="Times New Roman" w:hAnsi="Times New Roman" w:cs="Times New Roman"/>
          <w:sz w:val="24"/>
        </w:rPr>
        <w:t xml:space="preserve">к концу отчетного периода должно составить </w:t>
      </w:r>
      <w:r w:rsidR="00077920" w:rsidRPr="00077920">
        <w:rPr>
          <w:rFonts w:ascii="Times New Roman" w:eastAsia="Times New Roman" w:hAnsi="Times New Roman" w:cs="Times New Roman"/>
          <w:sz w:val="24"/>
        </w:rPr>
        <w:t>до 90%</w:t>
      </w:r>
      <w:r w:rsidR="002A34F3">
        <w:rPr>
          <w:rFonts w:ascii="Times New Roman" w:eastAsia="Times New Roman" w:hAnsi="Times New Roman" w:cs="Times New Roman"/>
          <w:sz w:val="24"/>
        </w:rPr>
        <w:t>.</w:t>
      </w:r>
    </w:p>
    <w:p w:rsidR="002C7E15" w:rsidRPr="002C7E15" w:rsidRDefault="002C7E15" w:rsidP="002C7E15">
      <w:pPr>
        <w:spacing w:after="0" w:line="240" w:lineRule="auto"/>
        <w:ind w:firstLine="709"/>
        <w:jc w:val="both"/>
        <w:rPr>
          <w:rFonts w:ascii="Times New Roman" w:eastAsia="Times New Roman" w:hAnsi="Times New Roman" w:cs="Times New Roman"/>
          <w:sz w:val="24"/>
        </w:rPr>
      </w:pPr>
      <w:r w:rsidRPr="002C7E15">
        <w:rPr>
          <w:rFonts w:ascii="Times New Roman" w:eastAsia="Times New Roman" w:hAnsi="Times New Roman" w:cs="Times New Roman"/>
          <w:sz w:val="24"/>
        </w:rPr>
        <w:t>Перечень мероприятий указан в таблице №</w:t>
      </w:r>
      <w:r>
        <w:rPr>
          <w:rFonts w:ascii="Times New Roman" w:eastAsia="Times New Roman" w:hAnsi="Times New Roman" w:cs="Times New Roman"/>
          <w:sz w:val="24"/>
        </w:rPr>
        <w:t>1</w:t>
      </w:r>
      <w:r w:rsidRPr="002C7E15">
        <w:rPr>
          <w:rFonts w:ascii="Times New Roman" w:eastAsia="Times New Roman" w:hAnsi="Times New Roman" w:cs="Times New Roman"/>
          <w:sz w:val="24"/>
        </w:rPr>
        <w:t xml:space="preserve"> приложения к настоящей муниципальной программе.</w:t>
      </w:r>
    </w:p>
    <w:p w:rsidR="001269DE" w:rsidRDefault="001269DE">
      <w:pPr>
        <w:spacing w:after="0" w:line="240" w:lineRule="auto"/>
        <w:ind w:firstLine="708"/>
        <w:jc w:val="both"/>
        <w:rPr>
          <w:rFonts w:ascii="Times New Roman" w:eastAsia="Times New Roman" w:hAnsi="Times New Roman" w:cs="Times New Roman"/>
          <w:sz w:val="24"/>
        </w:rPr>
      </w:pPr>
    </w:p>
    <w:p w:rsidR="001269DE" w:rsidRDefault="00A407E5" w:rsidP="00E518D0">
      <w:pPr>
        <w:spacing w:after="0" w:line="240" w:lineRule="auto"/>
        <w:ind w:firstLine="708"/>
        <w:jc w:val="center"/>
        <w:rPr>
          <w:rFonts w:ascii="Times New Roman" w:eastAsia="Times New Roman" w:hAnsi="Times New Roman" w:cs="Times New Roman"/>
          <w:b/>
          <w:sz w:val="24"/>
        </w:rPr>
      </w:pPr>
      <w:r>
        <w:rPr>
          <w:rFonts w:ascii="Times New Roman" w:eastAsia="Times New Roman" w:hAnsi="Times New Roman" w:cs="Times New Roman"/>
          <w:b/>
          <w:sz w:val="24"/>
        </w:rPr>
        <w:t>4. Система основных мероприятий муниципальной программы</w:t>
      </w:r>
    </w:p>
    <w:p w:rsidR="001269DE" w:rsidRDefault="001269DE">
      <w:pPr>
        <w:spacing w:after="0" w:line="240" w:lineRule="auto"/>
        <w:jc w:val="center"/>
        <w:rPr>
          <w:rFonts w:ascii="TimesNewRomanPSMT" w:eastAsia="TimesNewRomanPSMT" w:hAnsi="TimesNewRomanPSMT" w:cs="TimesNewRomanPSMT"/>
          <w:sz w:val="24"/>
        </w:rPr>
      </w:pP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Для решения задачи</w:t>
      </w:r>
      <w:r w:rsidR="00DA25D5">
        <w:rPr>
          <w:rFonts w:ascii="Times New Roman" w:eastAsia="Times New Roman" w:hAnsi="Times New Roman" w:cs="Times New Roman"/>
          <w:sz w:val="24"/>
        </w:rPr>
        <w:t xml:space="preserve"> №1</w:t>
      </w:r>
      <w:r>
        <w:rPr>
          <w:rFonts w:ascii="Times New Roman" w:eastAsia="Times New Roman" w:hAnsi="Times New Roman" w:cs="Times New Roman"/>
          <w:sz w:val="24"/>
        </w:rPr>
        <w:t xml:space="preserve"> «Организация взаимодействия органов местного самоуправления, государственных и административных органов, территориальных органов исполнительной власти в муниципальном образовании Мошковского района, направленного на предупреждение, выявление и последующее устранение причин и условий, способствующих осуществлению террористической и экстремистской деятельности» запланированы следующие мероприятия:</w:t>
      </w: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Проведение заседаний АТК</w:t>
      </w:r>
      <w:r w:rsidR="000E614F">
        <w:rPr>
          <w:rFonts w:ascii="Times New Roman" w:eastAsia="Times New Roman" w:hAnsi="Times New Roman" w:cs="Times New Roman"/>
          <w:sz w:val="24"/>
        </w:rPr>
        <w:t xml:space="preserve"> </w:t>
      </w:r>
      <w:r w:rsidR="00052A1F">
        <w:rPr>
          <w:rFonts w:ascii="Times New Roman" w:eastAsia="Times New Roman" w:hAnsi="Times New Roman" w:cs="Times New Roman"/>
          <w:sz w:val="24"/>
        </w:rPr>
        <w:t>–</w:t>
      </w:r>
      <w:r w:rsidR="003515D4">
        <w:rPr>
          <w:rFonts w:ascii="Times New Roman" w:eastAsia="Times New Roman" w:hAnsi="Times New Roman" w:cs="Times New Roman"/>
          <w:sz w:val="24"/>
        </w:rPr>
        <w:t xml:space="preserve"> </w:t>
      </w:r>
      <w:r w:rsidR="000E614F" w:rsidRPr="000E614F">
        <w:rPr>
          <w:rFonts w:ascii="Times New Roman" w:eastAsia="Times New Roman" w:hAnsi="Times New Roman" w:cs="Times New Roman"/>
          <w:sz w:val="24"/>
        </w:rPr>
        <w:t>количеств</w:t>
      </w:r>
      <w:r w:rsidR="003515D4">
        <w:rPr>
          <w:rFonts w:ascii="Times New Roman" w:eastAsia="Times New Roman" w:hAnsi="Times New Roman" w:cs="Times New Roman"/>
          <w:sz w:val="24"/>
        </w:rPr>
        <w:t>о</w:t>
      </w:r>
      <w:r w:rsidR="000E614F" w:rsidRPr="000E614F">
        <w:rPr>
          <w:rFonts w:ascii="Times New Roman" w:eastAsia="Times New Roman" w:hAnsi="Times New Roman" w:cs="Times New Roman"/>
          <w:sz w:val="24"/>
        </w:rPr>
        <w:t xml:space="preserve"> мероприятий</w:t>
      </w:r>
      <w:r w:rsidR="000E614F">
        <w:rPr>
          <w:rFonts w:ascii="Times New Roman" w:eastAsia="Times New Roman" w:hAnsi="Times New Roman" w:cs="Times New Roman"/>
          <w:sz w:val="24"/>
        </w:rPr>
        <w:t xml:space="preserve"> (к концу отчетного периода до 20шт)</w:t>
      </w:r>
      <w:r w:rsidR="000E614F" w:rsidRPr="000E614F">
        <w:rPr>
          <w:rFonts w:ascii="Times New Roman" w:eastAsia="Times New Roman" w:hAnsi="Times New Roman" w:cs="Times New Roman"/>
          <w:sz w:val="24"/>
        </w:rPr>
        <w:t>, направленных на повышение уровня межведомственного взаимодействия</w:t>
      </w:r>
      <w:r>
        <w:rPr>
          <w:rFonts w:ascii="Times New Roman" w:eastAsia="Times New Roman" w:hAnsi="Times New Roman" w:cs="Times New Roman"/>
          <w:sz w:val="24"/>
        </w:rPr>
        <w:t>;</w:t>
      </w: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Организация и проведение профилактических рейдов в места массового отдыха и скопления молодёжи с целью выявления экстремистски настроенных лиц</w:t>
      </w:r>
      <w:r w:rsidR="00052A1F">
        <w:rPr>
          <w:rFonts w:ascii="Times New Roman" w:eastAsia="Times New Roman" w:hAnsi="Times New Roman" w:cs="Times New Roman"/>
          <w:sz w:val="24"/>
        </w:rPr>
        <w:t xml:space="preserve"> – н</w:t>
      </w:r>
      <w:r w:rsidR="00052A1F" w:rsidRPr="00052A1F">
        <w:rPr>
          <w:rFonts w:ascii="Times New Roman" w:eastAsia="Times New Roman" w:hAnsi="Times New Roman" w:cs="Times New Roman"/>
          <w:sz w:val="24"/>
        </w:rPr>
        <w:t>едопущение увеличения правонарушений террористической и экстремистской направленности - за весь период действия программы значение не должно превысить отметку 0%</w:t>
      </w:r>
      <w:r>
        <w:rPr>
          <w:rFonts w:ascii="Times New Roman" w:eastAsia="Times New Roman" w:hAnsi="Times New Roman" w:cs="Times New Roman"/>
          <w:sz w:val="24"/>
        </w:rPr>
        <w:t>;</w:t>
      </w: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Проведение рейдов, направленных на предупреждение террористических угроз и экстремистских проявлений, нарушений миграционных правил и режима регистрации, правонарушений со стороны иностранных граждан и лиц без гражданства, а также в их отношении</w:t>
      </w:r>
      <w:r w:rsidR="00052A1F">
        <w:rPr>
          <w:rFonts w:ascii="Times New Roman" w:eastAsia="Times New Roman" w:hAnsi="Times New Roman" w:cs="Times New Roman"/>
          <w:sz w:val="24"/>
        </w:rPr>
        <w:t xml:space="preserve"> </w:t>
      </w:r>
      <w:r w:rsidR="00A402A7">
        <w:rPr>
          <w:rFonts w:ascii="Times New Roman" w:eastAsia="Times New Roman" w:hAnsi="Times New Roman" w:cs="Times New Roman"/>
          <w:sz w:val="24"/>
        </w:rPr>
        <w:t>–</w:t>
      </w:r>
      <w:r w:rsidR="00052A1F">
        <w:rPr>
          <w:rFonts w:ascii="Times New Roman" w:eastAsia="Times New Roman" w:hAnsi="Times New Roman" w:cs="Times New Roman"/>
          <w:sz w:val="24"/>
        </w:rPr>
        <w:t xml:space="preserve"> </w:t>
      </w:r>
      <w:r w:rsidR="00A402A7">
        <w:rPr>
          <w:rFonts w:ascii="Times New Roman" w:eastAsia="Times New Roman" w:hAnsi="Times New Roman" w:cs="Times New Roman"/>
          <w:sz w:val="24"/>
        </w:rPr>
        <w:t>у</w:t>
      </w:r>
      <w:r w:rsidR="00A402A7" w:rsidRPr="00A402A7">
        <w:rPr>
          <w:rFonts w:ascii="Times New Roman" w:eastAsia="Times New Roman" w:hAnsi="Times New Roman" w:cs="Times New Roman"/>
          <w:sz w:val="24"/>
        </w:rPr>
        <w:t>величение</w:t>
      </w:r>
      <w:r w:rsidR="00A402A7">
        <w:rPr>
          <w:rFonts w:ascii="Times New Roman" w:eastAsia="Times New Roman" w:hAnsi="Times New Roman" w:cs="Times New Roman"/>
          <w:sz w:val="24"/>
        </w:rPr>
        <w:t xml:space="preserve"> </w:t>
      </w:r>
      <w:r w:rsidR="00A402A7" w:rsidRPr="00A402A7">
        <w:rPr>
          <w:rFonts w:ascii="Times New Roman" w:eastAsia="Times New Roman" w:hAnsi="Times New Roman" w:cs="Times New Roman"/>
          <w:sz w:val="24"/>
        </w:rPr>
        <w:t>количества мероприятий на 35%</w:t>
      </w:r>
      <w:r>
        <w:rPr>
          <w:rFonts w:ascii="Times New Roman" w:eastAsia="Times New Roman" w:hAnsi="Times New Roman" w:cs="Times New Roman"/>
          <w:sz w:val="24"/>
        </w:rPr>
        <w:t>;</w:t>
      </w: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Реализация комплекса мер по обеспечению охраны порядка при проведении массовых мероприятий</w:t>
      </w:r>
      <w:r w:rsidR="0053461D">
        <w:rPr>
          <w:rFonts w:ascii="Times New Roman" w:eastAsia="Times New Roman" w:hAnsi="Times New Roman" w:cs="Times New Roman"/>
          <w:sz w:val="24"/>
        </w:rPr>
        <w:t xml:space="preserve"> </w:t>
      </w:r>
      <w:r w:rsidR="0053461D" w:rsidRPr="0053461D">
        <w:rPr>
          <w:rFonts w:ascii="Times New Roman" w:eastAsia="Times New Roman" w:hAnsi="Times New Roman" w:cs="Times New Roman"/>
          <w:sz w:val="24"/>
        </w:rPr>
        <w:t>– недопущение увеличения правонарушений террористической и экстремистской направленности</w:t>
      </w:r>
      <w:r>
        <w:rPr>
          <w:rFonts w:ascii="Times New Roman" w:eastAsia="Times New Roman" w:hAnsi="Times New Roman" w:cs="Times New Roman"/>
          <w:sz w:val="24"/>
        </w:rPr>
        <w:t>.</w:t>
      </w: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Для решения задачи</w:t>
      </w:r>
      <w:r w:rsidR="00DA25D5">
        <w:rPr>
          <w:rFonts w:ascii="Times New Roman" w:eastAsia="Times New Roman" w:hAnsi="Times New Roman" w:cs="Times New Roman"/>
          <w:sz w:val="24"/>
        </w:rPr>
        <w:t xml:space="preserve"> №2</w:t>
      </w:r>
      <w:r>
        <w:rPr>
          <w:rFonts w:ascii="Times New Roman" w:eastAsia="Times New Roman" w:hAnsi="Times New Roman" w:cs="Times New Roman"/>
          <w:sz w:val="24"/>
        </w:rPr>
        <w:t xml:space="preserve"> «Осуществление мероприятий по профилактике терроризма и экстремизма в сферах межнациональных и межрелигиозных отношений, образования, культуры, физической культуры, спорта, в социальной, молодёжной и информационной политике, в сфере обеспечения общественного правопорядка» запланированы следующие мероприятия:</w:t>
      </w: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 Проведение в образовательных учреждениях лекций и бесед по вопросам профилактики терроризма и экстремизма и разъяснению действующего законодательства в </w:t>
      </w:r>
      <w:r>
        <w:rPr>
          <w:rFonts w:ascii="Times New Roman" w:eastAsia="Times New Roman" w:hAnsi="Times New Roman" w:cs="Times New Roman"/>
          <w:sz w:val="24"/>
        </w:rPr>
        <w:lastRenderedPageBreak/>
        <w:t>этих сферах</w:t>
      </w:r>
      <w:r w:rsidR="00F86845">
        <w:rPr>
          <w:rFonts w:ascii="Times New Roman" w:eastAsia="Times New Roman" w:hAnsi="Times New Roman" w:cs="Times New Roman"/>
          <w:sz w:val="24"/>
        </w:rPr>
        <w:t xml:space="preserve"> – у</w:t>
      </w:r>
      <w:r w:rsidR="00F86845" w:rsidRPr="00F86845">
        <w:rPr>
          <w:rFonts w:ascii="Times New Roman" w:eastAsia="Times New Roman" w:hAnsi="Times New Roman" w:cs="Times New Roman"/>
          <w:sz w:val="24"/>
        </w:rPr>
        <w:t>величение</w:t>
      </w:r>
      <w:r w:rsidR="00F86845">
        <w:rPr>
          <w:rFonts w:ascii="Times New Roman" w:eastAsia="Times New Roman" w:hAnsi="Times New Roman" w:cs="Times New Roman"/>
          <w:sz w:val="24"/>
        </w:rPr>
        <w:t xml:space="preserve"> </w:t>
      </w:r>
      <w:r w:rsidR="00F86845" w:rsidRPr="00F86845">
        <w:rPr>
          <w:rFonts w:ascii="Times New Roman" w:eastAsia="Times New Roman" w:hAnsi="Times New Roman" w:cs="Times New Roman"/>
          <w:sz w:val="24"/>
        </w:rPr>
        <w:t>количества проводимых мероприятий (тематические вечера, беседы и.т.д.) с 40% до 60%</w:t>
      </w:r>
      <w:r>
        <w:rPr>
          <w:rFonts w:ascii="Times New Roman" w:eastAsia="Times New Roman" w:hAnsi="Times New Roman" w:cs="Times New Roman"/>
          <w:sz w:val="24"/>
        </w:rPr>
        <w:t>;</w:t>
      </w: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Проведение учений и тренировок на объектах культуры и образования по отработке действий населения, взаимодействия территориальных органов исполнительной власти и правоохранительных органов при угрозе совершения террористического акта</w:t>
      </w:r>
      <w:r w:rsidR="002A3EDE">
        <w:rPr>
          <w:rFonts w:ascii="Times New Roman" w:eastAsia="Times New Roman" w:hAnsi="Times New Roman" w:cs="Times New Roman"/>
          <w:sz w:val="24"/>
        </w:rPr>
        <w:t xml:space="preserve"> – </w:t>
      </w:r>
      <w:r w:rsidR="002A3EDE" w:rsidRPr="002A3EDE">
        <w:rPr>
          <w:rFonts w:ascii="Times New Roman" w:eastAsia="Times New Roman" w:hAnsi="Times New Roman" w:cs="Times New Roman"/>
          <w:sz w:val="24"/>
        </w:rPr>
        <w:t>увеличение</w:t>
      </w:r>
      <w:r w:rsidR="002A3EDE">
        <w:rPr>
          <w:rFonts w:ascii="Times New Roman" w:eastAsia="Times New Roman" w:hAnsi="Times New Roman" w:cs="Times New Roman"/>
          <w:sz w:val="24"/>
        </w:rPr>
        <w:t xml:space="preserve"> </w:t>
      </w:r>
      <w:r w:rsidR="002A3EDE" w:rsidRPr="002A3EDE">
        <w:rPr>
          <w:rFonts w:ascii="Times New Roman" w:eastAsia="Times New Roman" w:hAnsi="Times New Roman" w:cs="Times New Roman"/>
          <w:sz w:val="24"/>
        </w:rPr>
        <w:t>количества проводимых мероприятий</w:t>
      </w:r>
      <w:r>
        <w:rPr>
          <w:rFonts w:ascii="Times New Roman" w:eastAsia="Times New Roman" w:hAnsi="Times New Roman" w:cs="Times New Roman"/>
          <w:sz w:val="24"/>
        </w:rPr>
        <w:t>;</w:t>
      </w: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Организация взаимодействия с представителями духовенства, профсоюзных, ветеранских организаций, СМИ, правоохранительных органов по выработке совместных мер по противодействию межнациональной и религиозной розни</w:t>
      </w:r>
      <w:r w:rsidR="002A3EDE">
        <w:rPr>
          <w:rFonts w:ascii="Times New Roman" w:eastAsia="Times New Roman" w:hAnsi="Times New Roman" w:cs="Times New Roman"/>
          <w:sz w:val="24"/>
        </w:rPr>
        <w:t xml:space="preserve"> – у</w:t>
      </w:r>
      <w:r w:rsidR="002A3EDE" w:rsidRPr="002A3EDE">
        <w:rPr>
          <w:rFonts w:ascii="Times New Roman" w:eastAsia="Times New Roman" w:hAnsi="Times New Roman" w:cs="Times New Roman"/>
          <w:sz w:val="24"/>
        </w:rPr>
        <w:t>величение</w:t>
      </w:r>
      <w:r w:rsidR="002A3EDE">
        <w:rPr>
          <w:rFonts w:ascii="Times New Roman" w:eastAsia="Times New Roman" w:hAnsi="Times New Roman" w:cs="Times New Roman"/>
          <w:sz w:val="24"/>
        </w:rPr>
        <w:t xml:space="preserve"> </w:t>
      </w:r>
      <w:r w:rsidR="002A3EDE" w:rsidRPr="002A3EDE">
        <w:rPr>
          <w:rFonts w:ascii="Times New Roman" w:eastAsia="Times New Roman" w:hAnsi="Times New Roman" w:cs="Times New Roman"/>
          <w:sz w:val="24"/>
        </w:rPr>
        <w:t>публикаций в СМИ муниципального образования на конец отчетного периода до 14шт</w:t>
      </w:r>
      <w:r>
        <w:rPr>
          <w:rFonts w:ascii="Times New Roman" w:eastAsia="Times New Roman" w:hAnsi="Times New Roman" w:cs="Times New Roman"/>
          <w:sz w:val="24"/>
        </w:rPr>
        <w:t>;</w:t>
      </w: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Мониторинг библиотечного фонда на наличие в нём материалов экстремистского характера, доступа к сайтам экстремистских организаций</w:t>
      </w:r>
      <w:r w:rsidR="00803D92">
        <w:rPr>
          <w:rFonts w:ascii="Times New Roman" w:eastAsia="Times New Roman" w:hAnsi="Times New Roman" w:cs="Times New Roman"/>
          <w:sz w:val="24"/>
        </w:rPr>
        <w:t xml:space="preserve"> – недопущение распространения литературы террористической и экстремисткой направленности</w:t>
      </w:r>
      <w:r>
        <w:rPr>
          <w:rFonts w:ascii="Times New Roman" w:eastAsia="Times New Roman" w:hAnsi="Times New Roman" w:cs="Times New Roman"/>
          <w:sz w:val="24"/>
        </w:rPr>
        <w:t>;</w:t>
      </w: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Проведение районных мероприятий, посвященных Дню Победы, Дню России, Дню народного единства, Дню памяти и скорби</w:t>
      </w:r>
      <w:r w:rsidR="00803D92">
        <w:rPr>
          <w:rFonts w:ascii="Times New Roman" w:eastAsia="Times New Roman" w:hAnsi="Times New Roman" w:cs="Times New Roman"/>
          <w:sz w:val="24"/>
        </w:rPr>
        <w:t xml:space="preserve"> – недопущение </w:t>
      </w:r>
      <w:r w:rsidR="00C52425">
        <w:rPr>
          <w:rFonts w:ascii="Times New Roman" w:eastAsia="Times New Roman" w:hAnsi="Times New Roman" w:cs="Times New Roman"/>
          <w:sz w:val="24"/>
        </w:rPr>
        <w:t>терактов при проведении праздничных мероприятий</w:t>
      </w:r>
      <w:r>
        <w:rPr>
          <w:rFonts w:ascii="Times New Roman" w:eastAsia="Times New Roman" w:hAnsi="Times New Roman" w:cs="Times New Roman"/>
          <w:sz w:val="24"/>
        </w:rPr>
        <w:t>;</w:t>
      </w: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Проведение народных праздников: Рождество; Масленица; Пасха и др</w:t>
      </w:r>
      <w:r w:rsidR="00C52425">
        <w:rPr>
          <w:rFonts w:ascii="Times New Roman" w:eastAsia="Times New Roman" w:hAnsi="Times New Roman" w:cs="Times New Roman"/>
          <w:sz w:val="24"/>
        </w:rPr>
        <w:t xml:space="preserve"> </w:t>
      </w:r>
      <w:r w:rsidR="00C52425" w:rsidRPr="00C52425">
        <w:rPr>
          <w:rFonts w:ascii="Times New Roman" w:eastAsia="Times New Roman" w:hAnsi="Times New Roman" w:cs="Times New Roman"/>
          <w:sz w:val="24"/>
        </w:rPr>
        <w:t>– недопущение терактов при проведении праздничных мероприятий</w:t>
      </w:r>
      <w:r>
        <w:rPr>
          <w:rFonts w:ascii="Times New Roman" w:eastAsia="Times New Roman" w:hAnsi="Times New Roman" w:cs="Times New Roman"/>
          <w:sz w:val="24"/>
        </w:rPr>
        <w:t>;</w:t>
      </w: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Проведение в образовательных учреждениях района инструктажей, классных часов, родительских всеобучей</w:t>
      </w:r>
      <w:r w:rsidR="00F55145">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воспитани</w:t>
      </w:r>
      <w:r w:rsidR="00F55145">
        <w:rPr>
          <w:rFonts w:ascii="Times New Roman" w:eastAsia="Times New Roman" w:hAnsi="Times New Roman" w:cs="Times New Roman"/>
          <w:sz w:val="24"/>
        </w:rPr>
        <w:t>е</w:t>
      </w:r>
      <w:r>
        <w:rPr>
          <w:rFonts w:ascii="Times New Roman" w:eastAsia="Times New Roman" w:hAnsi="Times New Roman" w:cs="Times New Roman"/>
          <w:sz w:val="24"/>
        </w:rPr>
        <w:t xml:space="preserve"> у учащихся интернационализма, толерантности;</w:t>
      </w: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Организация и проведение тематических мероприятий, направленных на профилактику терроризма, приуроченных ко Дню солидарности в борьбе с терроризмом</w:t>
      </w:r>
      <w:r w:rsidR="00F55145">
        <w:rPr>
          <w:rFonts w:ascii="Times New Roman" w:eastAsia="Times New Roman" w:hAnsi="Times New Roman" w:cs="Times New Roman"/>
          <w:sz w:val="24"/>
        </w:rPr>
        <w:t xml:space="preserve"> - </w:t>
      </w:r>
      <w:r w:rsidR="00781332" w:rsidRPr="00781332">
        <w:rPr>
          <w:rFonts w:ascii="Times New Roman" w:eastAsia="Times New Roman" w:hAnsi="Times New Roman" w:cs="Times New Roman"/>
          <w:sz w:val="24"/>
        </w:rPr>
        <w:t>стимулировани</w:t>
      </w:r>
      <w:r w:rsidR="00781332">
        <w:rPr>
          <w:rFonts w:ascii="Times New Roman" w:eastAsia="Times New Roman" w:hAnsi="Times New Roman" w:cs="Times New Roman"/>
          <w:sz w:val="24"/>
        </w:rPr>
        <w:t>е</w:t>
      </w:r>
      <w:r w:rsidR="00781332" w:rsidRPr="00781332">
        <w:rPr>
          <w:rFonts w:ascii="Times New Roman" w:eastAsia="Times New Roman" w:hAnsi="Times New Roman" w:cs="Times New Roman"/>
          <w:sz w:val="24"/>
        </w:rPr>
        <w:t xml:space="preserve"> роста общественного сознания по вопросам толерантности, непринятия терроризма и экстремистских проявлений, гражданской инициативы правоохранительной направленности</w:t>
      </w:r>
      <w:r>
        <w:rPr>
          <w:rFonts w:ascii="Times New Roman" w:eastAsia="Times New Roman" w:hAnsi="Times New Roman" w:cs="Times New Roman"/>
          <w:sz w:val="24"/>
        </w:rPr>
        <w:t>;</w:t>
      </w: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Информирование населения по вопросам противодействия терроризму и экстремизму, поведения в чрезвычайных ситуациях через средства массовой информации (межэтнический, межконфессиональный и культурный аспекты);</w:t>
      </w: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Разработка информационных материалов (листовок, памяток) по вопросам противодействия терроризму и экстремизму</w:t>
      </w:r>
      <w:r w:rsidR="008343CA">
        <w:rPr>
          <w:rFonts w:ascii="Times New Roman" w:eastAsia="Times New Roman" w:hAnsi="Times New Roman" w:cs="Times New Roman"/>
          <w:sz w:val="24"/>
        </w:rPr>
        <w:t xml:space="preserve"> - </w:t>
      </w:r>
      <w:r w:rsidR="008343CA" w:rsidRPr="008343CA">
        <w:rPr>
          <w:rFonts w:ascii="Times New Roman" w:eastAsia="Times New Roman" w:hAnsi="Times New Roman" w:cs="Times New Roman"/>
          <w:sz w:val="24"/>
        </w:rPr>
        <w:t>стимулированию роста общественного сознания по вопросам толерантности, непринятия терроризма и экстремистских проявлений, гражданской инициативы правоохранительной направленности</w:t>
      </w:r>
      <w:r>
        <w:rPr>
          <w:rFonts w:ascii="Times New Roman" w:eastAsia="Times New Roman" w:hAnsi="Times New Roman" w:cs="Times New Roman"/>
          <w:sz w:val="24"/>
        </w:rPr>
        <w:t>;</w:t>
      </w: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Изготовление и распространение в местах массового пребывания людей информационных материалов (листовок, памяток) по вопросам противодействия терроризму и экстремизму</w:t>
      </w:r>
      <w:r w:rsidR="008343CA">
        <w:rPr>
          <w:rFonts w:ascii="Times New Roman" w:eastAsia="Times New Roman" w:hAnsi="Times New Roman" w:cs="Times New Roman"/>
          <w:sz w:val="24"/>
        </w:rPr>
        <w:t xml:space="preserve"> - </w:t>
      </w:r>
      <w:r w:rsidR="008343CA" w:rsidRPr="008343CA">
        <w:rPr>
          <w:rFonts w:ascii="Times New Roman" w:eastAsia="Times New Roman" w:hAnsi="Times New Roman" w:cs="Times New Roman"/>
          <w:sz w:val="24"/>
        </w:rPr>
        <w:t>стимулированию роста общественного сознания по вопросам толерантности, непринятия терроризма и экстремистских проявлений, гражданской инициативы правоохранительной направленности</w:t>
      </w:r>
      <w:r>
        <w:rPr>
          <w:rFonts w:ascii="Times New Roman" w:eastAsia="Times New Roman" w:hAnsi="Times New Roman" w:cs="Times New Roman"/>
          <w:sz w:val="24"/>
        </w:rPr>
        <w:t>;</w:t>
      </w: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Приобретение плакатов по тематике профилактики терроризма и экстремизма</w:t>
      </w:r>
      <w:r w:rsidR="002A34F3">
        <w:rPr>
          <w:rFonts w:ascii="Times New Roman" w:eastAsia="Times New Roman" w:hAnsi="Times New Roman" w:cs="Times New Roman"/>
          <w:sz w:val="24"/>
        </w:rPr>
        <w:t xml:space="preserve"> – у</w:t>
      </w:r>
      <w:r w:rsidR="002A34F3" w:rsidRPr="002A34F3">
        <w:rPr>
          <w:rFonts w:ascii="Times New Roman" w:eastAsia="Times New Roman" w:hAnsi="Times New Roman" w:cs="Times New Roman"/>
          <w:sz w:val="24"/>
        </w:rPr>
        <w:t>величение</w:t>
      </w:r>
      <w:r w:rsidR="002A34F3">
        <w:rPr>
          <w:rFonts w:ascii="Times New Roman" w:eastAsia="Times New Roman" w:hAnsi="Times New Roman" w:cs="Times New Roman"/>
          <w:sz w:val="24"/>
        </w:rPr>
        <w:t xml:space="preserve"> </w:t>
      </w:r>
      <w:r w:rsidR="002A34F3" w:rsidRPr="002A34F3">
        <w:rPr>
          <w:rFonts w:ascii="Times New Roman" w:eastAsia="Times New Roman" w:hAnsi="Times New Roman" w:cs="Times New Roman"/>
          <w:sz w:val="24"/>
        </w:rPr>
        <w:t>количества информационных досок и табличек в сфере профилактики экстремизма и терроризма до 90%</w:t>
      </w:r>
      <w:r w:rsidR="004D628E">
        <w:rPr>
          <w:rFonts w:ascii="Times New Roman" w:eastAsia="Times New Roman" w:hAnsi="Times New Roman" w:cs="Times New Roman"/>
          <w:sz w:val="24"/>
        </w:rPr>
        <w:t>;</w:t>
      </w:r>
    </w:p>
    <w:p w:rsidR="001170B7" w:rsidRDefault="004D628E" w:rsidP="001170B7">
      <w:pPr>
        <w:spacing w:after="0" w:line="240" w:lineRule="auto"/>
        <w:ind w:firstLine="709"/>
        <w:jc w:val="both"/>
        <w:rPr>
          <w:rFonts w:ascii="Times New Roman" w:eastAsia="Times New Roman" w:hAnsi="Times New Roman" w:cs="Times New Roman"/>
          <w:sz w:val="24"/>
        </w:rPr>
      </w:pPr>
      <w:r w:rsidRPr="00405DDA">
        <w:rPr>
          <w:rFonts w:ascii="Times New Roman" w:eastAsia="Times New Roman" w:hAnsi="Times New Roman" w:cs="Times New Roman"/>
          <w:sz w:val="24"/>
        </w:rPr>
        <w:t xml:space="preserve">- </w:t>
      </w:r>
      <w:r w:rsidR="00842FFA" w:rsidRPr="00842FFA">
        <w:rPr>
          <w:rFonts w:ascii="Times New Roman" w:eastAsia="Times New Roman" w:hAnsi="Times New Roman" w:cs="Times New Roman"/>
          <w:sz w:val="24"/>
        </w:rPr>
        <w:t>Обеспечение антитеррористической защищенности мест массового пребывания людей</w:t>
      </w:r>
      <w:r w:rsidR="002A34F3">
        <w:rPr>
          <w:rFonts w:ascii="Times New Roman" w:eastAsia="Times New Roman" w:hAnsi="Times New Roman" w:cs="Times New Roman"/>
          <w:sz w:val="24"/>
        </w:rPr>
        <w:t xml:space="preserve"> – о</w:t>
      </w:r>
      <w:r w:rsidR="002A34F3" w:rsidRPr="002A34F3">
        <w:rPr>
          <w:rFonts w:ascii="Times New Roman" w:eastAsia="Times New Roman" w:hAnsi="Times New Roman" w:cs="Times New Roman"/>
          <w:sz w:val="24"/>
        </w:rPr>
        <w:t>борудование</w:t>
      </w:r>
      <w:r w:rsidR="002A34F3">
        <w:rPr>
          <w:rFonts w:ascii="Times New Roman" w:eastAsia="Times New Roman" w:hAnsi="Times New Roman" w:cs="Times New Roman"/>
          <w:sz w:val="24"/>
        </w:rPr>
        <w:t xml:space="preserve"> </w:t>
      </w:r>
      <w:r w:rsidR="002A34F3" w:rsidRPr="002A34F3">
        <w:rPr>
          <w:rFonts w:ascii="Times New Roman" w:eastAsia="Times New Roman" w:hAnsi="Times New Roman" w:cs="Times New Roman"/>
          <w:sz w:val="24"/>
        </w:rPr>
        <w:t>мест массового пребывания людей в соответствии с требованиями к антитеррористической защищенности мест массового пребывания людей и объектов (территорий) к концу отчетного периода должно составить до 90%</w:t>
      </w:r>
      <w:r w:rsidR="00842FFA" w:rsidRPr="00842FFA">
        <w:rPr>
          <w:rFonts w:ascii="Times New Roman" w:eastAsia="Times New Roman" w:hAnsi="Times New Roman" w:cs="Times New Roman"/>
          <w:sz w:val="24"/>
        </w:rPr>
        <w:t>.</w:t>
      </w:r>
    </w:p>
    <w:p w:rsidR="005C591D" w:rsidRPr="005C591D" w:rsidRDefault="005C591D" w:rsidP="005C591D">
      <w:pPr>
        <w:spacing w:after="0" w:line="240" w:lineRule="auto"/>
        <w:ind w:firstLine="709"/>
        <w:jc w:val="both"/>
        <w:rPr>
          <w:rFonts w:ascii="Times New Roman" w:eastAsia="Times New Roman" w:hAnsi="Times New Roman" w:cs="Times New Roman"/>
          <w:sz w:val="24"/>
        </w:rPr>
      </w:pPr>
      <w:r w:rsidRPr="005C591D">
        <w:rPr>
          <w:rFonts w:ascii="Times New Roman" w:eastAsia="Times New Roman" w:hAnsi="Times New Roman" w:cs="Times New Roman"/>
          <w:sz w:val="24"/>
        </w:rPr>
        <w:t>Перечень мероприятий указан в таблице №2 приложения к настоящей муниципальной программе.</w:t>
      </w:r>
    </w:p>
    <w:p w:rsidR="005C591D" w:rsidRDefault="005C591D" w:rsidP="000355BE">
      <w:pPr>
        <w:spacing w:after="0" w:line="240" w:lineRule="auto"/>
        <w:ind w:firstLine="709"/>
        <w:jc w:val="both"/>
        <w:rPr>
          <w:rFonts w:ascii="Times New Roman" w:eastAsia="Times New Roman" w:hAnsi="Times New Roman" w:cs="Times New Roman"/>
          <w:sz w:val="24"/>
        </w:rPr>
      </w:pPr>
    </w:p>
    <w:p w:rsidR="000355BE" w:rsidRPr="000355BE" w:rsidRDefault="000355BE" w:rsidP="000355B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Проведение некоторых </w:t>
      </w:r>
      <w:r w:rsidRPr="000355BE">
        <w:rPr>
          <w:rFonts w:ascii="Times New Roman" w:eastAsia="Times New Roman" w:hAnsi="Times New Roman" w:cs="Times New Roman"/>
          <w:sz w:val="24"/>
        </w:rPr>
        <w:t xml:space="preserve">мероприятий муниципальной программы «Профилактика терроризма и экстремизма на территории муниципального образования Мошковского района Новосибирской области на 2025-2029 годы» (далее – Программа) </w:t>
      </w:r>
      <w:r>
        <w:rPr>
          <w:rFonts w:ascii="Times New Roman" w:eastAsia="Times New Roman" w:hAnsi="Times New Roman" w:cs="Times New Roman"/>
          <w:sz w:val="24"/>
        </w:rPr>
        <w:t xml:space="preserve">требует </w:t>
      </w:r>
      <w:r w:rsidRPr="000355BE">
        <w:rPr>
          <w:rFonts w:ascii="Times New Roman" w:eastAsia="Times New Roman" w:hAnsi="Times New Roman" w:cs="Times New Roman"/>
          <w:sz w:val="24"/>
        </w:rPr>
        <w:t>финансировани</w:t>
      </w:r>
      <w:r>
        <w:rPr>
          <w:rFonts w:ascii="Times New Roman" w:eastAsia="Times New Roman" w:hAnsi="Times New Roman" w:cs="Times New Roman"/>
          <w:sz w:val="24"/>
        </w:rPr>
        <w:t>я</w:t>
      </w:r>
      <w:r w:rsidR="001C334D">
        <w:rPr>
          <w:rFonts w:ascii="Times New Roman" w:eastAsia="Times New Roman" w:hAnsi="Times New Roman" w:cs="Times New Roman"/>
          <w:sz w:val="24"/>
        </w:rPr>
        <w:t>, которое планируется</w:t>
      </w:r>
      <w:r w:rsidRPr="000355BE">
        <w:rPr>
          <w:rFonts w:ascii="Times New Roman" w:eastAsia="Times New Roman" w:hAnsi="Times New Roman" w:cs="Times New Roman"/>
          <w:sz w:val="24"/>
        </w:rPr>
        <w:t xml:space="preserve"> осуществ</w:t>
      </w:r>
      <w:r w:rsidR="001C334D">
        <w:rPr>
          <w:rFonts w:ascii="Times New Roman" w:eastAsia="Times New Roman" w:hAnsi="Times New Roman" w:cs="Times New Roman"/>
          <w:sz w:val="24"/>
        </w:rPr>
        <w:t>ить</w:t>
      </w:r>
      <w:r w:rsidRPr="000355BE">
        <w:rPr>
          <w:rFonts w:ascii="Times New Roman" w:eastAsia="Times New Roman" w:hAnsi="Times New Roman" w:cs="Times New Roman"/>
          <w:sz w:val="24"/>
        </w:rPr>
        <w:t xml:space="preserve"> за счет средств бюджета Мошковского района Новосибирской области на соответствующий финансовый год. </w:t>
      </w:r>
    </w:p>
    <w:p w:rsidR="000355BE" w:rsidRPr="000355BE" w:rsidRDefault="000355BE" w:rsidP="000355BE">
      <w:pPr>
        <w:spacing w:after="0" w:line="240" w:lineRule="auto"/>
        <w:ind w:firstLine="709"/>
        <w:jc w:val="both"/>
        <w:rPr>
          <w:rFonts w:ascii="Times New Roman" w:eastAsia="Times New Roman" w:hAnsi="Times New Roman" w:cs="Times New Roman"/>
          <w:sz w:val="24"/>
        </w:rPr>
      </w:pPr>
      <w:r w:rsidRPr="000355BE">
        <w:rPr>
          <w:rFonts w:ascii="Times New Roman" w:eastAsia="Times New Roman" w:hAnsi="Times New Roman" w:cs="Times New Roman"/>
          <w:sz w:val="24"/>
        </w:rPr>
        <w:lastRenderedPageBreak/>
        <w:t>Здание Администрации Мошковского района Новосибирской области и прилегающая территория являются объект</w:t>
      </w:r>
      <w:r w:rsidR="007A5311">
        <w:rPr>
          <w:rFonts w:ascii="Times New Roman" w:eastAsia="Times New Roman" w:hAnsi="Times New Roman" w:cs="Times New Roman"/>
          <w:sz w:val="24"/>
        </w:rPr>
        <w:t>ами</w:t>
      </w:r>
      <w:r w:rsidRPr="000355BE">
        <w:rPr>
          <w:rFonts w:ascii="Times New Roman" w:eastAsia="Times New Roman" w:hAnsi="Times New Roman" w:cs="Times New Roman"/>
          <w:sz w:val="24"/>
        </w:rPr>
        <w:t xml:space="preserve"> возможных посягательств террористической направленности.</w:t>
      </w:r>
    </w:p>
    <w:p w:rsidR="000355BE" w:rsidRPr="000355BE" w:rsidRDefault="000355BE" w:rsidP="000355BE">
      <w:pPr>
        <w:spacing w:after="0" w:line="240" w:lineRule="auto"/>
        <w:ind w:firstLine="709"/>
        <w:jc w:val="both"/>
        <w:rPr>
          <w:rFonts w:ascii="Times New Roman" w:eastAsia="Times New Roman" w:hAnsi="Times New Roman" w:cs="Times New Roman"/>
          <w:sz w:val="24"/>
        </w:rPr>
      </w:pPr>
      <w:r w:rsidRPr="000355BE">
        <w:rPr>
          <w:rFonts w:ascii="Times New Roman" w:eastAsia="Times New Roman" w:hAnsi="Times New Roman" w:cs="Times New Roman"/>
          <w:sz w:val="24"/>
        </w:rPr>
        <w:t>С целью обеспечения безопасности сотрудников, посетителей и гостей Администрации Мошковского района Новосибирской области, обеспечение безопасности рабочего процесса, поддержание трудовой дисциплины и порядка, предупреждение возникновения чрезвычайных ситуаций и обеспечение объективности расследования в случаях их возникновения, необходима установка системы видеонаблюдения, арочного металлодетектора, системы голосового оповещения и автоматических распашных ворот при въезде на территорию Администрации Мошковского района Новосибирской области.</w:t>
      </w:r>
    </w:p>
    <w:p w:rsidR="000355BE" w:rsidRPr="000355BE" w:rsidRDefault="000355BE" w:rsidP="000355BE">
      <w:pPr>
        <w:spacing w:after="0" w:line="240" w:lineRule="auto"/>
        <w:ind w:firstLine="709"/>
        <w:jc w:val="both"/>
        <w:rPr>
          <w:rFonts w:ascii="Times New Roman" w:eastAsia="Times New Roman" w:hAnsi="Times New Roman" w:cs="Times New Roman"/>
          <w:sz w:val="24"/>
        </w:rPr>
      </w:pPr>
      <w:r w:rsidRPr="000355BE">
        <w:rPr>
          <w:rFonts w:ascii="Times New Roman" w:eastAsia="Times New Roman" w:hAnsi="Times New Roman" w:cs="Times New Roman"/>
          <w:sz w:val="24"/>
        </w:rPr>
        <w:t>Для недопущения пропаганды и распространения на территории муниципального образования Мошковского района Новосибирской области идей терроризма и экстремизма, формирования на территории Мошковского района Новосибирской области единого информационного пространства необходимо изготовление и распространение памяток, листовок, буклетов, плакатов и др. антитеррористической направленности.</w:t>
      </w:r>
    </w:p>
    <w:p w:rsidR="000355BE" w:rsidRPr="000355BE" w:rsidRDefault="000355BE" w:rsidP="000355BE">
      <w:pPr>
        <w:spacing w:after="0" w:line="240" w:lineRule="auto"/>
        <w:ind w:firstLine="709"/>
        <w:jc w:val="both"/>
        <w:rPr>
          <w:rFonts w:ascii="Times New Roman" w:eastAsia="Times New Roman" w:hAnsi="Times New Roman" w:cs="Times New Roman"/>
          <w:sz w:val="24"/>
        </w:rPr>
      </w:pPr>
      <w:r w:rsidRPr="000355BE">
        <w:rPr>
          <w:rFonts w:ascii="Times New Roman" w:eastAsia="Times New Roman" w:hAnsi="Times New Roman" w:cs="Times New Roman"/>
          <w:sz w:val="24"/>
        </w:rPr>
        <w:t>Общий объем финансирования программы составит 1510,0 тыс. рублей, в том числе:</w:t>
      </w:r>
    </w:p>
    <w:p w:rsidR="000355BE" w:rsidRPr="000355BE" w:rsidRDefault="000355BE" w:rsidP="000355BE">
      <w:pPr>
        <w:spacing w:after="0" w:line="240" w:lineRule="auto"/>
        <w:ind w:firstLine="709"/>
        <w:jc w:val="both"/>
        <w:rPr>
          <w:rFonts w:ascii="Times New Roman" w:eastAsia="Times New Roman" w:hAnsi="Times New Roman" w:cs="Times New Roman"/>
          <w:sz w:val="24"/>
        </w:rPr>
      </w:pPr>
      <w:r w:rsidRPr="000355BE">
        <w:rPr>
          <w:rFonts w:ascii="Times New Roman" w:eastAsia="Times New Roman" w:hAnsi="Times New Roman" w:cs="Times New Roman"/>
          <w:sz w:val="24"/>
        </w:rPr>
        <w:t>2025г. – 390,0 тыс. руб.;</w:t>
      </w:r>
    </w:p>
    <w:p w:rsidR="000355BE" w:rsidRPr="000355BE" w:rsidRDefault="000355BE" w:rsidP="000355BE">
      <w:pPr>
        <w:spacing w:after="0" w:line="240" w:lineRule="auto"/>
        <w:ind w:firstLine="709"/>
        <w:jc w:val="both"/>
        <w:rPr>
          <w:rFonts w:ascii="Times New Roman" w:eastAsia="Times New Roman" w:hAnsi="Times New Roman" w:cs="Times New Roman"/>
          <w:sz w:val="24"/>
        </w:rPr>
      </w:pPr>
      <w:r w:rsidRPr="000355BE">
        <w:rPr>
          <w:rFonts w:ascii="Times New Roman" w:eastAsia="Times New Roman" w:hAnsi="Times New Roman" w:cs="Times New Roman"/>
          <w:sz w:val="24"/>
        </w:rPr>
        <w:t>2026г. – 780,0 тыс. руб.;</w:t>
      </w:r>
    </w:p>
    <w:p w:rsidR="000355BE" w:rsidRPr="000355BE" w:rsidRDefault="000355BE" w:rsidP="000355BE">
      <w:pPr>
        <w:spacing w:after="0" w:line="240" w:lineRule="auto"/>
        <w:ind w:firstLine="709"/>
        <w:jc w:val="both"/>
        <w:rPr>
          <w:rFonts w:ascii="Times New Roman" w:eastAsia="Times New Roman" w:hAnsi="Times New Roman" w:cs="Times New Roman"/>
          <w:sz w:val="24"/>
        </w:rPr>
      </w:pPr>
      <w:r w:rsidRPr="000355BE">
        <w:rPr>
          <w:rFonts w:ascii="Times New Roman" w:eastAsia="Times New Roman" w:hAnsi="Times New Roman" w:cs="Times New Roman"/>
          <w:sz w:val="24"/>
        </w:rPr>
        <w:t>2027г. – 280,0 тыс. руб.;</w:t>
      </w:r>
    </w:p>
    <w:p w:rsidR="000355BE" w:rsidRPr="000355BE" w:rsidRDefault="000355BE" w:rsidP="000355BE">
      <w:pPr>
        <w:spacing w:after="0" w:line="240" w:lineRule="auto"/>
        <w:ind w:firstLine="709"/>
        <w:jc w:val="both"/>
        <w:rPr>
          <w:rFonts w:ascii="Times New Roman" w:eastAsia="Times New Roman" w:hAnsi="Times New Roman" w:cs="Times New Roman"/>
          <w:sz w:val="24"/>
        </w:rPr>
      </w:pPr>
      <w:r w:rsidRPr="000355BE">
        <w:rPr>
          <w:rFonts w:ascii="Times New Roman" w:eastAsia="Times New Roman" w:hAnsi="Times New Roman" w:cs="Times New Roman"/>
          <w:sz w:val="24"/>
        </w:rPr>
        <w:t>2028г. – 30,0 тыс. руб.;</w:t>
      </w:r>
    </w:p>
    <w:p w:rsidR="000355BE" w:rsidRPr="000355BE" w:rsidRDefault="000355BE" w:rsidP="000355BE">
      <w:pPr>
        <w:spacing w:after="0" w:line="240" w:lineRule="auto"/>
        <w:ind w:firstLine="709"/>
        <w:jc w:val="both"/>
        <w:rPr>
          <w:rFonts w:ascii="Times New Roman" w:eastAsia="Times New Roman" w:hAnsi="Times New Roman" w:cs="Times New Roman"/>
          <w:sz w:val="24"/>
        </w:rPr>
      </w:pPr>
      <w:r w:rsidRPr="000355BE">
        <w:rPr>
          <w:rFonts w:ascii="Times New Roman" w:eastAsia="Times New Roman" w:hAnsi="Times New Roman" w:cs="Times New Roman"/>
          <w:sz w:val="24"/>
        </w:rPr>
        <w:t>2029г. – 30,0 тыс.руб.</w:t>
      </w:r>
    </w:p>
    <w:tbl>
      <w:tblPr>
        <w:tblW w:w="9602" w:type="dxa"/>
        <w:jc w:val="center"/>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423"/>
        <w:gridCol w:w="1610"/>
        <w:gridCol w:w="1033"/>
        <w:gridCol w:w="708"/>
        <w:gridCol w:w="709"/>
        <w:gridCol w:w="709"/>
        <w:gridCol w:w="709"/>
        <w:gridCol w:w="708"/>
        <w:gridCol w:w="993"/>
      </w:tblGrid>
      <w:tr w:rsidR="00455FC6" w:rsidRPr="000864DE" w:rsidTr="0071172B">
        <w:trPr>
          <w:tblCellSpacing w:w="5" w:type="nil"/>
          <w:jc w:val="center"/>
        </w:trPr>
        <w:tc>
          <w:tcPr>
            <w:tcW w:w="2423" w:type="dxa"/>
            <w:vMerge w:val="restart"/>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Наименование мероприятия</w:t>
            </w:r>
          </w:p>
        </w:tc>
        <w:tc>
          <w:tcPr>
            <w:tcW w:w="1610" w:type="dxa"/>
            <w:vMerge w:val="restart"/>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Ответственный исполнитель</w:t>
            </w:r>
          </w:p>
        </w:tc>
        <w:tc>
          <w:tcPr>
            <w:tcW w:w="1033" w:type="dxa"/>
            <w:vMerge w:val="restart"/>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Сроки реализации</w:t>
            </w:r>
          </w:p>
        </w:tc>
        <w:tc>
          <w:tcPr>
            <w:tcW w:w="3543" w:type="dxa"/>
            <w:gridSpan w:val="5"/>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Объемы бюджетных ассигнований тыс. руб.</w:t>
            </w:r>
          </w:p>
        </w:tc>
        <w:tc>
          <w:tcPr>
            <w:tcW w:w="993" w:type="dxa"/>
            <w:vMerge w:val="restart"/>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Примечание</w:t>
            </w:r>
          </w:p>
        </w:tc>
      </w:tr>
      <w:tr w:rsidR="00455FC6" w:rsidRPr="000864DE" w:rsidTr="0071172B">
        <w:trPr>
          <w:tblCellSpacing w:w="5" w:type="nil"/>
          <w:jc w:val="center"/>
        </w:trPr>
        <w:tc>
          <w:tcPr>
            <w:tcW w:w="2423" w:type="dxa"/>
            <w:vMerge/>
            <w:vAlign w:val="center"/>
          </w:tcPr>
          <w:p w:rsidR="00455FC6" w:rsidRPr="000864DE" w:rsidRDefault="00455FC6" w:rsidP="0071172B">
            <w:pPr>
              <w:pStyle w:val="ConsPlusCell"/>
              <w:jc w:val="center"/>
              <w:rPr>
                <w:rFonts w:ascii="Times New Roman" w:hAnsi="Times New Roman" w:cs="Times New Roman"/>
                <w:sz w:val="14"/>
                <w:szCs w:val="14"/>
              </w:rPr>
            </w:pPr>
          </w:p>
        </w:tc>
        <w:tc>
          <w:tcPr>
            <w:tcW w:w="1610" w:type="dxa"/>
            <w:vMerge/>
            <w:vAlign w:val="center"/>
          </w:tcPr>
          <w:p w:rsidR="00455FC6" w:rsidRPr="000864DE" w:rsidRDefault="00455FC6" w:rsidP="0071172B">
            <w:pPr>
              <w:pStyle w:val="ConsPlusCell"/>
              <w:jc w:val="center"/>
              <w:rPr>
                <w:rFonts w:ascii="Times New Roman" w:hAnsi="Times New Roman" w:cs="Times New Roman"/>
                <w:sz w:val="14"/>
                <w:szCs w:val="14"/>
              </w:rPr>
            </w:pPr>
          </w:p>
        </w:tc>
        <w:tc>
          <w:tcPr>
            <w:tcW w:w="1033" w:type="dxa"/>
            <w:vMerge/>
            <w:vAlign w:val="center"/>
          </w:tcPr>
          <w:p w:rsidR="00455FC6" w:rsidRPr="000864DE" w:rsidRDefault="00455FC6" w:rsidP="0071172B">
            <w:pPr>
              <w:pStyle w:val="ConsPlusCell"/>
              <w:jc w:val="center"/>
              <w:rPr>
                <w:rFonts w:ascii="Times New Roman" w:hAnsi="Times New Roman" w:cs="Times New Roman"/>
                <w:sz w:val="14"/>
                <w:szCs w:val="14"/>
              </w:rPr>
            </w:pPr>
          </w:p>
        </w:tc>
        <w:tc>
          <w:tcPr>
            <w:tcW w:w="3543" w:type="dxa"/>
            <w:gridSpan w:val="5"/>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в том числе по годам</w:t>
            </w:r>
          </w:p>
        </w:tc>
        <w:tc>
          <w:tcPr>
            <w:tcW w:w="993" w:type="dxa"/>
            <w:vMerge/>
            <w:vAlign w:val="center"/>
          </w:tcPr>
          <w:p w:rsidR="00455FC6" w:rsidRPr="000864DE" w:rsidRDefault="00455FC6" w:rsidP="0071172B">
            <w:pPr>
              <w:pStyle w:val="ConsPlusCell"/>
              <w:jc w:val="center"/>
              <w:rPr>
                <w:rFonts w:ascii="Times New Roman" w:hAnsi="Times New Roman" w:cs="Times New Roman"/>
                <w:sz w:val="14"/>
                <w:szCs w:val="14"/>
              </w:rPr>
            </w:pPr>
          </w:p>
        </w:tc>
      </w:tr>
      <w:tr w:rsidR="00455FC6" w:rsidRPr="000864DE" w:rsidTr="0071172B">
        <w:trPr>
          <w:tblCellSpacing w:w="5" w:type="nil"/>
          <w:jc w:val="center"/>
        </w:trPr>
        <w:tc>
          <w:tcPr>
            <w:tcW w:w="2423" w:type="dxa"/>
            <w:vMerge/>
            <w:vAlign w:val="center"/>
          </w:tcPr>
          <w:p w:rsidR="00455FC6" w:rsidRPr="000864DE" w:rsidRDefault="00455FC6" w:rsidP="0071172B">
            <w:pPr>
              <w:pStyle w:val="ConsPlusCell"/>
              <w:jc w:val="center"/>
              <w:rPr>
                <w:rFonts w:ascii="Times New Roman" w:hAnsi="Times New Roman" w:cs="Times New Roman"/>
                <w:sz w:val="14"/>
                <w:szCs w:val="14"/>
              </w:rPr>
            </w:pPr>
          </w:p>
        </w:tc>
        <w:tc>
          <w:tcPr>
            <w:tcW w:w="1610" w:type="dxa"/>
            <w:vMerge/>
            <w:vAlign w:val="center"/>
          </w:tcPr>
          <w:p w:rsidR="00455FC6" w:rsidRPr="000864DE" w:rsidRDefault="00455FC6" w:rsidP="0071172B">
            <w:pPr>
              <w:pStyle w:val="ConsPlusCell"/>
              <w:jc w:val="center"/>
              <w:rPr>
                <w:rFonts w:ascii="Times New Roman" w:hAnsi="Times New Roman" w:cs="Times New Roman"/>
                <w:sz w:val="14"/>
                <w:szCs w:val="14"/>
              </w:rPr>
            </w:pPr>
          </w:p>
        </w:tc>
        <w:tc>
          <w:tcPr>
            <w:tcW w:w="1033" w:type="dxa"/>
            <w:vMerge/>
            <w:vAlign w:val="center"/>
          </w:tcPr>
          <w:p w:rsidR="00455FC6" w:rsidRPr="000864DE" w:rsidRDefault="00455FC6" w:rsidP="0071172B">
            <w:pPr>
              <w:pStyle w:val="ConsPlusCell"/>
              <w:jc w:val="center"/>
              <w:rPr>
                <w:rFonts w:ascii="Times New Roman" w:hAnsi="Times New Roman" w:cs="Times New Roman"/>
                <w:sz w:val="14"/>
                <w:szCs w:val="14"/>
              </w:rPr>
            </w:pPr>
          </w:p>
        </w:tc>
        <w:tc>
          <w:tcPr>
            <w:tcW w:w="708"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2025 год</w:t>
            </w:r>
          </w:p>
        </w:tc>
        <w:tc>
          <w:tcPr>
            <w:tcW w:w="709"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2026 год</w:t>
            </w:r>
          </w:p>
        </w:tc>
        <w:tc>
          <w:tcPr>
            <w:tcW w:w="709"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2027 год</w:t>
            </w:r>
          </w:p>
        </w:tc>
        <w:tc>
          <w:tcPr>
            <w:tcW w:w="709"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2028 год</w:t>
            </w:r>
          </w:p>
        </w:tc>
        <w:tc>
          <w:tcPr>
            <w:tcW w:w="708"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2029 год</w:t>
            </w:r>
          </w:p>
        </w:tc>
        <w:tc>
          <w:tcPr>
            <w:tcW w:w="993" w:type="dxa"/>
            <w:vMerge/>
            <w:vAlign w:val="center"/>
          </w:tcPr>
          <w:p w:rsidR="00455FC6" w:rsidRPr="000864DE" w:rsidRDefault="00455FC6" w:rsidP="0071172B">
            <w:pPr>
              <w:pStyle w:val="ConsPlusCell"/>
              <w:jc w:val="center"/>
              <w:rPr>
                <w:rFonts w:ascii="Times New Roman" w:hAnsi="Times New Roman" w:cs="Times New Roman"/>
                <w:sz w:val="14"/>
                <w:szCs w:val="14"/>
              </w:rPr>
            </w:pPr>
          </w:p>
        </w:tc>
      </w:tr>
      <w:tr w:rsidR="00455FC6" w:rsidRPr="000864DE" w:rsidTr="0071172B">
        <w:trPr>
          <w:tblCellSpacing w:w="5" w:type="nil"/>
          <w:jc w:val="center"/>
        </w:trPr>
        <w:tc>
          <w:tcPr>
            <w:tcW w:w="2423"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1</w:t>
            </w:r>
          </w:p>
        </w:tc>
        <w:tc>
          <w:tcPr>
            <w:tcW w:w="1610"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2</w:t>
            </w:r>
          </w:p>
        </w:tc>
        <w:tc>
          <w:tcPr>
            <w:tcW w:w="1033"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3</w:t>
            </w:r>
          </w:p>
        </w:tc>
        <w:tc>
          <w:tcPr>
            <w:tcW w:w="708"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4</w:t>
            </w:r>
          </w:p>
        </w:tc>
        <w:tc>
          <w:tcPr>
            <w:tcW w:w="709"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5</w:t>
            </w:r>
          </w:p>
        </w:tc>
        <w:tc>
          <w:tcPr>
            <w:tcW w:w="709"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6</w:t>
            </w:r>
          </w:p>
        </w:tc>
        <w:tc>
          <w:tcPr>
            <w:tcW w:w="709"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7</w:t>
            </w:r>
          </w:p>
        </w:tc>
        <w:tc>
          <w:tcPr>
            <w:tcW w:w="708"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8</w:t>
            </w:r>
          </w:p>
        </w:tc>
        <w:tc>
          <w:tcPr>
            <w:tcW w:w="993"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9</w:t>
            </w:r>
          </w:p>
        </w:tc>
      </w:tr>
      <w:tr w:rsidR="00455FC6" w:rsidRPr="000864DE" w:rsidTr="0071172B">
        <w:trPr>
          <w:tblCellSpacing w:w="5" w:type="nil"/>
          <w:jc w:val="center"/>
        </w:trPr>
        <w:tc>
          <w:tcPr>
            <w:tcW w:w="8609" w:type="dxa"/>
            <w:gridSpan w:val="8"/>
            <w:vAlign w:val="center"/>
          </w:tcPr>
          <w:p w:rsidR="00455FC6" w:rsidRPr="000864DE" w:rsidRDefault="00455FC6" w:rsidP="0071172B">
            <w:pPr>
              <w:pStyle w:val="ConsPlusCell"/>
              <w:jc w:val="both"/>
              <w:rPr>
                <w:rFonts w:ascii="Times New Roman" w:hAnsi="Times New Roman" w:cs="Times New Roman"/>
                <w:sz w:val="14"/>
                <w:szCs w:val="14"/>
              </w:rPr>
            </w:pPr>
            <w:r w:rsidRPr="000864DE">
              <w:rPr>
                <w:rFonts w:ascii="Times New Roman" w:hAnsi="Times New Roman" w:cs="Times New Roman"/>
                <w:sz w:val="14"/>
                <w:szCs w:val="14"/>
              </w:rPr>
              <w:t>Реализация государственной политики Российской Федерации в области профилактики терроризма и экстремизма на территории Мошковского района Новосибирской области путём совершенствования системы профилактических мер антитеррористической, противоэкстремистской направленности, формирования толерантной среды на основе ценностей многонационального российского общества, принципов соблюдения прав и свобод человека.</w:t>
            </w:r>
          </w:p>
        </w:tc>
        <w:tc>
          <w:tcPr>
            <w:tcW w:w="993"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 xml:space="preserve">Итого </w:t>
            </w:r>
          </w:p>
        </w:tc>
      </w:tr>
      <w:tr w:rsidR="00455FC6" w:rsidRPr="000864DE" w:rsidTr="0071172B">
        <w:trPr>
          <w:tblCellSpacing w:w="5" w:type="nil"/>
          <w:jc w:val="center"/>
        </w:trPr>
        <w:tc>
          <w:tcPr>
            <w:tcW w:w="2423" w:type="dxa"/>
            <w:vAlign w:val="center"/>
          </w:tcPr>
          <w:p w:rsidR="00455FC6" w:rsidRPr="000864DE" w:rsidRDefault="00455FC6" w:rsidP="0071172B">
            <w:pPr>
              <w:pStyle w:val="ConsPlusCell"/>
              <w:jc w:val="both"/>
              <w:rPr>
                <w:rFonts w:ascii="Times New Roman" w:hAnsi="Times New Roman" w:cs="Times New Roman"/>
                <w:sz w:val="14"/>
                <w:szCs w:val="14"/>
              </w:rPr>
            </w:pPr>
            <w:r w:rsidRPr="000864DE">
              <w:rPr>
                <w:rFonts w:ascii="Times New Roman" w:hAnsi="Times New Roman" w:cs="Times New Roman"/>
                <w:sz w:val="14"/>
                <w:szCs w:val="14"/>
              </w:rPr>
              <w:t>1. Установка видеонаблюдения в здании Администрации Мошковского района Новосибирской области и прилегающей территории (гараж).</w:t>
            </w:r>
          </w:p>
        </w:tc>
        <w:tc>
          <w:tcPr>
            <w:tcW w:w="1610"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МКУ «ЦЗН Мошковского района»</w:t>
            </w:r>
          </w:p>
        </w:tc>
        <w:tc>
          <w:tcPr>
            <w:tcW w:w="1033"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2025-2029</w:t>
            </w:r>
          </w:p>
        </w:tc>
        <w:tc>
          <w:tcPr>
            <w:tcW w:w="708"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0</w:t>
            </w:r>
          </w:p>
        </w:tc>
        <w:tc>
          <w:tcPr>
            <w:tcW w:w="709"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750</w:t>
            </w:r>
          </w:p>
        </w:tc>
        <w:tc>
          <w:tcPr>
            <w:tcW w:w="709"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0</w:t>
            </w:r>
          </w:p>
        </w:tc>
        <w:tc>
          <w:tcPr>
            <w:tcW w:w="709"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0</w:t>
            </w:r>
          </w:p>
        </w:tc>
        <w:tc>
          <w:tcPr>
            <w:tcW w:w="708"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0</w:t>
            </w:r>
          </w:p>
        </w:tc>
        <w:tc>
          <w:tcPr>
            <w:tcW w:w="993"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750</w:t>
            </w:r>
          </w:p>
        </w:tc>
      </w:tr>
      <w:tr w:rsidR="00455FC6" w:rsidRPr="000864DE" w:rsidTr="0071172B">
        <w:trPr>
          <w:tblCellSpacing w:w="5" w:type="nil"/>
          <w:jc w:val="center"/>
        </w:trPr>
        <w:tc>
          <w:tcPr>
            <w:tcW w:w="2423" w:type="dxa"/>
            <w:vAlign w:val="center"/>
          </w:tcPr>
          <w:p w:rsidR="00455FC6" w:rsidRPr="000864DE" w:rsidRDefault="00455FC6" w:rsidP="0071172B">
            <w:pPr>
              <w:pStyle w:val="ConsPlusCell"/>
              <w:jc w:val="both"/>
              <w:rPr>
                <w:rFonts w:ascii="Times New Roman" w:hAnsi="Times New Roman" w:cs="Times New Roman"/>
                <w:sz w:val="14"/>
                <w:szCs w:val="14"/>
              </w:rPr>
            </w:pPr>
            <w:r w:rsidRPr="000864DE">
              <w:rPr>
                <w:rFonts w:ascii="Times New Roman" w:hAnsi="Times New Roman" w:cs="Times New Roman"/>
                <w:sz w:val="14"/>
                <w:szCs w:val="14"/>
              </w:rPr>
              <w:t>2. Установка арочного металлодетектора на входе в здание администрации.</w:t>
            </w:r>
          </w:p>
        </w:tc>
        <w:tc>
          <w:tcPr>
            <w:tcW w:w="1610"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МКУ «ЦЗН Мошковского района»</w:t>
            </w:r>
          </w:p>
        </w:tc>
        <w:tc>
          <w:tcPr>
            <w:tcW w:w="1033"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2025-2029</w:t>
            </w:r>
          </w:p>
        </w:tc>
        <w:tc>
          <w:tcPr>
            <w:tcW w:w="708"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0</w:t>
            </w:r>
          </w:p>
        </w:tc>
        <w:tc>
          <w:tcPr>
            <w:tcW w:w="709"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0</w:t>
            </w:r>
          </w:p>
        </w:tc>
        <w:tc>
          <w:tcPr>
            <w:tcW w:w="709"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250</w:t>
            </w:r>
          </w:p>
        </w:tc>
        <w:tc>
          <w:tcPr>
            <w:tcW w:w="709"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0</w:t>
            </w:r>
          </w:p>
        </w:tc>
        <w:tc>
          <w:tcPr>
            <w:tcW w:w="708"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0</w:t>
            </w:r>
          </w:p>
        </w:tc>
        <w:tc>
          <w:tcPr>
            <w:tcW w:w="993"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250</w:t>
            </w:r>
          </w:p>
        </w:tc>
      </w:tr>
      <w:tr w:rsidR="00455FC6" w:rsidRPr="000864DE" w:rsidTr="0071172B">
        <w:trPr>
          <w:tblCellSpacing w:w="5" w:type="nil"/>
          <w:jc w:val="center"/>
        </w:trPr>
        <w:tc>
          <w:tcPr>
            <w:tcW w:w="2423" w:type="dxa"/>
            <w:vAlign w:val="center"/>
          </w:tcPr>
          <w:p w:rsidR="00455FC6" w:rsidRPr="000864DE" w:rsidRDefault="00455FC6" w:rsidP="0071172B">
            <w:pPr>
              <w:pStyle w:val="ConsPlusCell"/>
              <w:jc w:val="both"/>
              <w:rPr>
                <w:rFonts w:ascii="Times New Roman" w:hAnsi="Times New Roman" w:cs="Times New Roman"/>
                <w:sz w:val="14"/>
                <w:szCs w:val="14"/>
              </w:rPr>
            </w:pPr>
            <w:r w:rsidRPr="000864DE">
              <w:rPr>
                <w:rFonts w:ascii="Times New Roman" w:hAnsi="Times New Roman" w:cs="Times New Roman"/>
                <w:sz w:val="14"/>
                <w:szCs w:val="14"/>
              </w:rPr>
              <w:t>3. Установка системы голосового оповещения внутри здания Администрации Мошковского района Новосибирской области.</w:t>
            </w:r>
          </w:p>
        </w:tc>
        <w:tc>
          <w:tcPr>
            <w:tcW w:w="1610"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МКУ «ЦЗН Мошковского района»</w:t>
            </w:r>
          </w:p>
        </w:tc>
        <w:tc>
          <w:tcPr>
            <w:tcW w:w="1033"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2025-2029</w:t>
            </w:r>
          </w:p>
        </w:tc>
        <w:tc>
          <w:tcPr>
            <w:tcW w:w="708"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60</w:t>
            </w:r>
          </w:p>
        </w:tc>
        <w:tc>
          <w:tcPr>
            <w:tcW w:w="709"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0</w:t>
            </w:r>
          </w:p>
        </w:tc>
        <w:tc>
          <w:tcPr>
            <w:tcW w:w="709"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0</w:t>
            </w:r>
          </w:p>
        </w:tc>
        <w:tc>
          <w:tcPr>
            <w:tcW w:w="709"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0</w:t>
            </w:r>
          </w:p>
        </w:tc>
        <w:tc>
          <w:tcPr>
            <w:tcW w:w="708"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0</w:t>
            </w:r>
          </w:p>
        </w:tc>
        <w:tc>
          <w:tcPr>
            <w:tcW w:w="993"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60</w:t>
            </w:r>
          </w:p>
        </w:tc>
      </w:tr>
      <w:tr w:rsidR="00455FC6" w:rsidRPr="000864DE" w:rsidTr="0071172B">
        <w:trPr>
          <w:tblCellSpacing w:w="5" w:type="nil"/>
          <w:jc w:val="center"/>
        </w:trPr>
        <w:tc>
          <w:tcPr>
            <w:tcW w:w="2423" w:type="dxa"/>
            <w:vAlign w:val="center"/>
          </w:tcPr>
          <w:p w:rsidR="00455FC6" w:rsidRPr="000864DE" w:rsidRDefault="00455FC6" w:rsidP="0071172B">
            <w:pPr>
              <w:pStyle w:val="ConsPlusCell"/>
              <w:jc w:val="both"/>
              <w:rPr>
                <w:rFonts w:ascii="Times New Roman" w:hAnsi="Times New Roman" w:cs="Times New Roman"/>
                <w:sz w:val="14"/>
                <w:szCs w:val="14"/>
              </w:rPr>
            </w:pPr>
            <w:r w:rsidRPr="000864DE">
              <w:rPr>
                <w:rFonts w:ascii="Times New Roman" w:hAnsi="Times New Roman" w:cs="Times New Roman"/>
                <w:sz w:val="14"/>
                <w:szCs w:val="14"/>
              </w:rPr>
              <w:t>4. Установка автоматических распашных ворот при въезде на прилегающую территорию Администрации Мошковского района Новосибирской области.</w:t>
            </w:r>
          </w:p>
        </w:tc>
        <w:tc>
          <w:tcPr>
            <w:tcW w:w="1610"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МКУ «ЦЗН Мошковского района»</w:t>
            </w:r>
          </w:p>
        </w:tc>
        <w:tc>
          <w:tcPr>
            <w:tcW w:w="1033"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2025-2029</w:t>
            </w:r>
          </w:p>
        </w:tc>
        <w:tc>
          <w:tcPr>
            <w:tcW w:w="708"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300</w:t>
            </w:r>
          </w:p>
        </w:tc>
        <w:tc>
          <w:tcPr>
            <w:tcW w:w="709"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0</w:t>
            </w:r>
          </w:p>
        </w:tc>
        <w:tc>
          <w:tcPr>
            <w:tcW w:w="709"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0</w:t>
            </w:r>
          </w:p>
        </w:tc>
        <w:tc>
          <w:tcPr>
            <w:tcW w:w="709"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0</w:t>
            </w:r>
          </w:p>
        </w:tc>
        <w:tc>
          <w:tcPr>
            <w:tcW w:w="708"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0</w:t>
            </w:r>
          </w:p>
        </w:tc>
        <w:tc>
          <w:tcPr>
            <w:tcW w:w="993"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300</w:t>
            </w:r>
          </w:p>
        </w:tc>
      </w:tr>
      <w:tr w:rsidR="00455FC6" w:rsidRPr="000864DE" w:rsidTr="0071172B">
        <w:trPr>
          <w:tblCellSpacing w:w="5" w:type="nil"/>
          <w:jc w:val="center"/>
        </w:trPr>
        <w:tc>
          <w:tcPr>
            <w:tcW w:w="2423" w:type="dxa"/>
            <w:vAlign w:val="center"/>
          </w:tcPr>
          <w:p w:rsidR="00455FC6" w:rsidRPr="000864DE" w:rsidRDefault="00455FC6" w:rsidP="0071172B">
            <w:pPr>
              <w:pStyle w:val="ConsPlusCell"/>
              <w:jc w:val="both"/>
              <w:rPr>
                <w:rFonts w:ascii="Times New Roman" w:hAnsi="Times New Roman" w:cs="Times New Roman"/>
                <w:sz w:val="14"/>
                <w:szCs w:val="14"/>
              </w:rPr>
            </w:pPr>
            <w:r w:rsidRPr="000864DE">
              <w:rPr>
                <w:rFonts w:ascii="Times New Roman" w:hAnsi="Times New Roman" w:cs="Times New Roman"/>
                <w:sz w:val="14"/>
                <w:szCs w:val="14"/>
              </w:rPr>
              <w:t>5. Разработка, печать и распространение памяток, буклетов, брошюр, плакатов, баннеров, создание тематических уголков по тематике профилактики терроризма и экстремизма.</w:t>
            </w:r>
          </w:p>
        </w:tc>
        <w:tc>
          <w:tcPr>
            <w:tcW w:w="1610"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МКУ «ЦЗН Мошковского района»</w:t>
            </w:r>
          </w:p>
        </w:tc>
        <w:tc>
          <w:tcPr>
            <w:tcW w:w="1033"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2025-2029</w:t>
            </w:r>
          </w:p>
        </w:tc>
        <w:tc>
          <w:tcPr>
            <w:tcW w:w="708"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30</w:t>
            </w:r>
          </w:p>
        </w:tc>
        <w:tc>
          <w:tcPr>
            <w:tcW w:w="709"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30</w:t>
            </w:r>
          </w:p>
        </w:tc>
        <w:tc>
          <w:tcPr>
            <w:tcW w:w="709"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30</w:t>
            </w:r>
          </w:p>
        </w:tc>
        <w:tc>
          <w:tcPr>
            <w:tcW w:w="709"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30</w:t>
            </w:r>
          </w:p>
        </w:tc>
        <w:tc>
          <w:tcPr>
            <w:tcW w:w="708"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30</w:t>
            </w:r>
          </w:p>
        </w:tc>
        <w:tc>
          <w:tcPr>
            <w:tcW w:w="993" w:type="dxa"/>
            <w:vAlign w:val="center"/>
          </w:tcPr>
          <w:p w:rsidR="00455FC6" w:rsidRPr="000864DE" w:rsidRDefault="00455FC6" w:rsidP="0071172B">
            <w:pPr>
              <w:pStyle w:val="ConsPlusCell"/>
              <w:jc w:val="center"/>
              <w:rPr>
                <w:rFonts w:ascii="Times New Roman" w:hAnsi="Times New Roman" w:cs="Times New Roman"/>
                <w:sz w:val="14"/>
                <w:szCs w:val="14"/>
              </w:rPr>
            </w:pPr>
            <w:r w:rsidRPr="000864DE">
              <w:rPr>
                <w:rFonts w:ascii="Times New Roman" w:hAnsi="Times New Roman" w:cs="Times New Roman"/>
                <w:sz w:val="14"/>
                <w:szCs w:val="14"/>
              </w:rPr>
              <w:t>150</w:t>
            </w:r>
          </w:p>
        </w:tc>
      </w:tr>
    </w:tbl>
    <w:p w:rsidR="00842FFA" w:rsidRDefault="00842FFA">
      <w:pPr>
        <w:spacing w:after="0" w:line="240" w:lineRule="auto"/>
        <w:jc w:val="center"/>
        <w:rPr>
          <w:rFonts w:ascii="Times New Roman" w:eastAsia="Times New Roman" w:hAnsi="Times New Roman" w:cs="Times New Roman"/>
          <w:b/>
          <w:sz w:val="24"/>
        </w:rPr>
      </w:pPr>
    </w:p>
    <w:p w:rsidR="001269DE" w:rsidRDefault="00A407E5">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5. Механизм реализации и система управления муниципальной программы</w:t>
      </w:r>
    </w:p>
    <w:p w:rsidR="005A2DE4" w:rsidRDefault="005A2DE4">
      <w:pPr>
        <w:spacing w:after="0" w:line="240" w:lineRule="auto"/>
        <w:ind w:firstLine="709"/>
        <w:jc w:val="both"/>
        <w:rPr>
          <w:rFonts w:ascii="Times New Roman" w:eastAsia="Times New Roman" w:hAnsi="Times New Roman" w:cs="Times New Roman"/>
          <w:sz w:val="24"/>
        </w:rPr>
      </w:pP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Заказчиком-координатором муниципальной программы является </w:t>
      </w:r>
      <w:r w:rsidR="006F6684">
        <w:rPr>
          <w:rFonts w:ascii="Times New Roman" w:eastAsia="Times New Roman" w:hAnsi="Times New Roman" w:cs="Times New Roman"/>
          <w:sz w:val="24"/>
        </w:rPr>
        <w:t xml:space="preserve">Администрация </w:t>
      </w:r>
      <w:r>
        <w:rPr>
          <w:rFonts w:ascii="Times New Roman" w:eastAsia="Times New Roman" w:hAnsi="Times New Roman" w:cs="Times New Roman"/>
          <w:sz w:val="24"/>
        </w:rPr>
        <w:t>Мошковского района Новосибирской области.</w:t>
      </w: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Руководитель муниципальной программы - Администрация Мошковского района Новосибирской области.</w:t>
      </w: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Основной разработчик - Администрация Мошковского района Новосибирской области.</w:t>
      </w: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Администрация Мошковского района</w:t>
      </w:r>
      <w:r w:rsidR="00251F90">
        <w:rPr>
          <w:rFonts w:ascii="Times New Roman" w:eastAsia="Times New Roman" w:hAnsi="Times New Roman" w:cs="Times New Roman"/>
          <w:sz w:val="24"/>
        </w:rPr>
        <w:t xml:space="preserve"> </w:t>
      </w:r>
      <w:r w:rsidR="00251F90" w:rsidRPr="00251F90">
        <w:rPr>
          <w:rFonts w:ascii="Times New Roman" w:eastAsia="Times New Roman" w:hAnsi="Times New Roman" w:cs="Times New Roman"/>
          <w:sz w:val="24"/>
        </w:rPr>
        <w:t>Новосибирской области</w:t>
      </w:r>
      <w:r w:rsidR="00251F90">
        <w:rPr>
          <w:rFonts w:ascii="Times New Roman" w:eastAsia="Times New Roman" w:hAnsi="Times New Roman" w:cs="Times New Roman"/>
          <w:sz w:val="24"/>
        </w:rPr>
        <w:t xml:space="preserve"> </w:t>
      </w:r>
      <w:r>
        <w:rPr>
          <w:rFonts w:ascii="Times New Roman" w:eastAsia="Times New Roman" w:hAnsi="Times New Roman" w:cs="Times New Roman"/>
          <w:sz w:val="24"/>
        </w:rPr>
        <w:t>осуществляет координацию мероприятий муниципальной программы, общее руководство и контроль за ходом ее реализации.</w:t>
      </w: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Реализация муниципальной программы осуществляется в соответствии с планом реализации мероприятий муниципальной программы (далее - План реализации), разработанном в соответствии с </w:t>
      </w:r>
      <w:r w:rsidR="000E4F18">
        <w:rPr>
          <w:rFonts w:ascii="Times New Roman" w:eastAsia="Times New Roman" w:hAnsi="Times New Roman" w:cs="Times New Roman"/>
          <w:sz w:val="24"/>
          <w:u w:val="single"/>
        </w:rPr>
        <w:t>Постановлением</w:t>
      </w:r>
      <w:r w:rsidR="000E4F18">
        <w:rPr>
          <w:rFonts w:ascii="Times New Roman" w:eastAsia="Times New Roman" w:hAnsi="Times New Roman" w:cs="Times New Roman"/>
          <w:sz w:val="24"/>
        </w:rPr>
        <w:t xml:space="preserve"> </w:t>
      </w:r>
      <w:r>
        <w:rPr>
          <w:rFonts w:ascii="Times New Roman" w:eastAsia="Times New Roman" w:hAnsi="Times New Roman" w:cs="Times New Roman"/>
          <w:sz w:val="24"/>
        </w:rPr>
        <w:t>администрации Мошковского района от 25.01.2016 № 1 «О Порядке принятия решений о разработке муниципальных программ Мошковского района Новосибирской области, а также формирования и реализации указанных программ».</w:t>
      </w: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План реализации утверждается постановлением администрации Мошковского района.</w:t>
      </w: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Информация о порядке сбора информации для определения (расчета) плановых и фактических значений целевых индикаторов муниципальной программы Мошковского района Новосибирской области </w:t>
      </w:r>
      <w:r>
        <w:rPr>
          <w:rFonts w:ascii="Times New Roman" w:eastAsia="Times New Roman" w:hAnsi="Times New Roman" w:cs="Times New Roman"/>
          <w:b/>
          <w:sz w:val="24"/>
        </w:rPr>
        <w:t>«</w:t>
      </w:r>
      <w:r>
        <w:rPr>
          <w:rFonts w:ascii="Times New Roman" w:eastAsia="Times New Roman" w:hAnsi="Times New Roman" w:cs="Times New Roman"/>
          <w:sz w:val="24"/>
        </w:rPr>
        <w:t xml:space="preserve">Профилактика терроризма и экстремизма на территории муниципального образования Мошковского района Новосибирской области на 2025-2029 годы» представлена в </w:t>
      </w:r>
      <w:r w:rsidR="0071172B">
        <w:rPr>
          <w:rFonts w:ascii="Times New Roman" w:eastAsia="Times New Roman" w:hAnsi="Times New Roman" w:cs="Times New Roman"/>
          <w:sz w:val="24"/>
        </w:rPr>
        <w:t xml:space="preserve">таблице </w:t>
      </w:r>
      <w:r>
        <w:rPr>
          <w:rFonts w:ascii="Times New Roman" w:eastAsia="Times New Roman" w:hAnsi="Times New Roman" w:cs="Times New Roman"/>
          <w:sz w:val="24"/>
        </w:rPr>
        <w:t xml:space="preserve"> №1</w:t>
      </w:r>
      <w:r w:rsidR="0071172B">
        <w:rPr>
          <w:rFonts w:ascii="Times New Roman" w:eastAsia="Times New Roman" w:hAnsi="Times New Roman" w:cs="Times New Roman"/>
          <w:sz w:val="24"/>
        </w:rPr>
        <w:t xml:space="preserve">.1. приложения </w:t>
      </w:r>
      <w:r>
        <w:rPr>
          <w:rFonts w:ascii="Times New Roman" w:eastAsia="Times New Roman" w:hAnsi="Times New Roman" w:cs="Times New Roman"/>
          <w:sz w:val="24"/>
        </w:rPr>
        <w:t>к муниципальной программе.</w:t>
      </w:r>
    </w:p>
    <w:p w:rsidR="001269DE" w:rsidRDefault="001269DE">
      <w:pPr>
        <w:spacing w:after="0" w:line="240" w:lineRule="auto"/>
        <w:jc w:val="center"/>
        <w:rPr>
          <w:rFonts w:ascii="Times New Roman" w:eastAsia="Times New Roman" w:hAnsi="Times New Roman" w:cs="Times New Roman"/>
          <w:sz w:val="24"/>
        </w:rPr>
      </w:pPr>
    </w:p>
    <w:p w:rsidR="001269DE" w:rsidRDefault="00A407E5">
      <w:pPr>
        <w:spacing w:after="0" w:line="240" w:lineRule="auto"/>
        <w:ind w:firstLine="709"/>
        <w:jc w:val="center"/>
        <w:rPr>
          <w:rFonts w:ascii="Times New Roman" w:eastAsia="Times New Roman" w:hAnsi="Times New Roman" w:cs="Times New Roman"/>
          <w:b/>
          <w:sz w:val="24"/>
        </w:rPr>
      </w:pPr>
      <w:r>
        <w:rPr>
          <w:rFonts w:ascii="Times New Roman" w:eastAsia="Times New Roman" w:hAnsi="Times New Roman" w:cs="Times New Roman"/>
          <w:b/>
          <w:sz w:val="24"/>
        </w:rPr>
        <w:t>6. Ресурсное обеспечение муниципальной программы</w:t>
      </w:r>
    </w:p>
    <w:p w:rsidR="001269DE" w:rsidRDefault="001269DE">
      <w:pPr>
        <w:spacing w:after="0" w:line="240" w:lineRule="auto"/>
        <w:ind w:firstLine="709"/>
        <w:jc w:val="center"/>
        <w:rPr>
          <w:rFonts w:ascii="Times New Roman" w:eastAsia="Times New Roman" w:hAnsi="Times New Roman" w:cs="Times New Roman"/>
          <w:b/>
          <w:sz w:val="24"/>
        </w:rPr>
      </w:pP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Для реализации мероприятий программы необходимо в течение 2025-2029 годов использование финансовых затрат в объёме 1510.0 тысяч рублей, в том числе  в 2025 году – 390 тыс. рублей, в 2026 году – 780 тыс. рублей, в 2027 году – 280 тыс. рублей, в 2028 г. – 30 тыс. рублей, в 2029 г. – 30 тыс. рублей. </w:t>
      </w: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Финансирование мероприятий, предусмотренных программой, осуществляется за счет средств местного бюджета. </w:t>
      </w: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Софинансирование мероприятий муниципальной программы из средств местных бюджетов муниципальных образований, поселений Мошковского района не предусмотрено.</w:t>
      </w:r>
    </w:p>
    <w:p w:rsidR="001269DE" w:rsidRDefault="00A407E5">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Объемы финансирования программы носят прогнозный характер и подлежат ежегодному уточнению, исходя из степени реализации мероприятий.</w:t>
      </w:r>
    </w:p>
    <w:p w:rsidR="001269DE" w:rsidRDefault="001269DE">
      <w:pPr>
        <w:spacing w:after="0" w:line="240" w:lineRule="auto"/>
        <w:jc w:val="both"/>
        <w:rPr>
          <w:rFonts w:ascii="Times New Roman" w:eastAsia="Times New Roman" w:hAnsi="Times New Roman" w:cs="Times New Roman"/>
          <w:sz w:val="24"/>
        </w:rPr>
      </w:pPr>
    </w:p>
    <w:p w:rsidR="001269DE" w:rsidRDefault="00A407E5">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7. Ожидаемые результаты реализации муниципальной программы</w:t>
      </w:r>
    </w:p>
    <w:p w:rsidR="001269DE" w:rsidRDefault="001269DE">
      <w:pPr>
        <w:spacing w:after="0" w:line="240" w:lineRule="auto"/>
        <w:jc w:val="center"/>
        <w:rPr>
          <w:rFonts w:ascii="Times New Roman" w:eastAsia="Times New Roman" w:hAnsi="Times New Roman" w:cs="Times New Roman"/>
          <w:sz w:val="24"/>
        </w:rPr>
      </w:pPr>
    </w:p>
    <w:p w:rsidR="001269DE" w:rsidRDefault="00A407E5">
      <w:pPr>
        <w:spacing w:after="0" w:line="240" w:lineRule="auto"/>
        <w:ind w:firstLine="699"/>
        <w:jc w:val="both"/>
        <w:rPr>
          <w:rFonts w:ascii="Times New Roman" w:eastAsia="Times New Roman" w:hAnsi="Times New Roman" w:cs="Times New Roman"/>
          <w:spacing w:val="1"/>
          <w:sz w:val="24"/>
        </w:rPr>
      </w:pPr>
      <w:r>
        <w:rPr>
          <w:rFonts w:ascii="Times New Roman" w:eastAsia="Times New Roman" w:hAnsi="Times New Roman" w:cs="Times New Roman"/>
          <w:spacing w:val="1"/>
          <w:sz w:val="24"/>
        </w:rPr>
        <w:t xml:space="preserve">Программа носит ярко выраженный социальный характер, результаты реализации программных мероприятий будут оказывать многогранное влияние на социально-общественные стороны жизни населения </w:t>
      </w:r>
      <w:r>
        <w:rPr>
          <w:rFonts w:ascii="Times New Roman" w:eastAsia="Times New Roman" w:hAnsi="Times New Roman" w:cs="Times New Roman"/>
          <w:sz w:val="24"/>
        </w:rPr>
        <w:t>муниципального образования Мошковского района</w:t>
      </w:r>
      <w:r>
        <w:rPr>
          <w:rFonts w:ascii="Times New Roman" w:eastAsia="Times New Roman" w:hAnsi="Times New Roman" w:cs="Times New Roman"/>
          <w:spacing w:val="1"/>
          <w:sz w:val="24"/>
        </w:rPr>
        <w:t>.</w:t>
      </w:r>
    </w:p>
    <w:p w:rsidR="001269DE" w:rsidRDefault="00A407E5">
      <w:pPr>
        <w:spacing w:after="0" w:line="240" w:lineRule="auto"/>
        <w:ind w:firstLine="709"/>
        <w:jc w:val="both"/>
        <w:rPr>
          <w:rFonts w:ascii="Times New Roman" w:eastAsia="Times New Roman" w:hAnsi="Times New Roman" w:cs="Times New Roman"/>
          <w:color w:val="000000"/>
          <w:sz w:val="24"/>
          <w:shd w:val="clear" w:color="auto" w:fill="FFFF00"/>
        </w:rPr>
      </w:pPr>
      <w:r>
        <w:rPr>
          <w:rFonts w:ascii="Times New Roman" w:eastAsia="Times New Roman" w:hAnsi="Times New Roman" w:cs="Times New Roman"/>
          <w:color w:val="000000"/>
          <w:sz w:val="24"/>
        </w:rPr>
        <w:t xml:space="preserve">Своевременное выполнение программных мероприятий будет способствовать стимулированию роста общественного сознания по вопросам толерантности, непринятия терроризма и экстремистских проявлений, гражданской инициативы правоохранительной направленности. </w:t>
      </w:r>
    </w:p>
    <w:p w:rsidR="001269DE" w:rsidRDefault="00A407E5">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Организационный эффект заключается в налаживании своевременной и эффективной схемы взаимодействия между органами местного самоуправления, муниципальными учреждениями, общественными организациями, средствами массовой информации муниципального образования Мошковского района Новосибирской области, правоохранительными органами Мошковского района Новосибирской области по противодействию проявлений экстремизма, терроризма и гармонизации межнациональных отношений.</w:t>
      </w:r>
    </w:p>
    <w:p w:rsidR="001269DE" w:rsidRDefault="00A407E5">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По итогам выполнения основных мероприятий муниципальной программы в 2025-2029 годах ожидаются следующие результаты и изменения:</w:t>
      </w:r>
    </w:p>
    <w:p w:rsidR="001269DE" w:rsidRDefault="00B9736F">
      <w:pPr>
        <w:pStyle w:val="af6"/>
        <w:numPr>
          <w:ilvl w:val="0"/>
          <w:numId w:val="15"/>
        </w:numPr>
        <w:spacing w:after="0" w:line="240" w:lineRule="auto"/>
        <w:ind w:firstLine="315"/>
        <w:jc w:val="both"/>
        <w:rPr>
          <w:rFonts w:ascii="Times New Roman" w:eastAsia="Times New Roman" w:hAnsi="Times New Roman" w:cs="Times New Roman"/>
          <w:sz w:val="24"/>
        </w:rPr>
      </w:pPr>
      <w:r>
        <w:rPr>
          <w:rFonts w:ascii="Times New Roman" w:eastAsia="Times New Roman" w:hAnsi="Times New Roman" w:cs="Times New Roman"/>
          <w:sz w:val="24"/>
        </w:rPr>
        <w:t xml:space="preserve">Количество </w:t>
      </w:r>
      <w:r w:rsidR="00A407E5">
        <w:rPr>
          <w:rFonts w:ascii="Times New Roman" w:eastAsia="Times New Roman" w:hAnsi="Times New Roman" w:cs="Times New Roman"/>
          <w:sz w:val="24"/>
        </w:rPr>
        <w:t>мероприятий, направленных на повышение уровня межведомственного взаимодействия к концу отчетного периода составит не менее 20;</w:t>
      </w:r>
    </w:p>
    <w:p w:rsidR="001269DE" w:rsidRDefault="00C44F25">
      <w:pPr>
        <w:pStyle w:val="af6"/>
        <w:numPr>
          <w:ilvl w:val="0"/>
          <w:numId w:val="15"/>
        </w:numPr>
        <w:spacing w:after="0" w:line="240" w:lineRule="auto"/>
        <w:ind w:firstLine="315"/>
        <w:jc w:val="both"/>
        <w:rPr>
          <w:rFonts w:ascii="Times New Roman" w:eastAsia="Times New Roman" w:hAnsi="Times New Roman" w:cs="Times New Roman"/>
          <w:sz w:val="24"/>
        </w:rPr>
      </w:pPr>
      <w:r>
        <w:rPr>
          <w:rFonts w:ascii="Times New Roman" w:eastAsia="Times New Roman" w:hAnsi="Times New Roman" w:cs="Times New Roman"/>
          <w:sz w:val="24"/>
        </w:rPr>
        <w:t>Количество</w:t>
      </w:r>
      <w:r w:rsidR="00A407E5">
        <w:rPr>
          <w:rFonts w:ascii="Times New Roman" w:eastAsia="Times New Roman" w:hAnsi="Times New Roman" w:cs="Times New Roman"/>
          <w:sz w:val="24"/>
        </w:rPr>
        <w:t xml:space="preserve"> правонарушений экстремистской и террористической направленности от общего количества всех правонарушений не должна превысить отметку 0%;</w:t>
      </w:r>
    </w:p>
    <w:p w:rsidR="001269DE" w:rsidRDefault="00704ED4">
      <w:pPr>
        <w:pStyle w:val="af6"/>
        <w:numPr>
          <w:ilvl w:val="0"/>
          <w:numId w:val="15"/>
        </w:numPr>
        <w:spacing w:after="0" w:line="240" w:lineRule="auto"/>
        <w:ind w:firstLine="315"/>
        <w:jc w:val="both"/>
        <w:rPr>
          <w:rFonts w:ascii="Times New Roman" w:eastAsia="Times New Roman" w:hAnsi="Times New Roman" w:cs="Times New Roman"/>
          <w:sz w:val="24"/>
        </w:rPr>
      </w:pPr>
      <w:r>
        <w:rPr>
          <w:rFonts w:ascii="Times New Roman" w:eastAsia="Times New Roman" w:hAnsi="Times New Roman" w:cs="Times New Roman"/>
          <w:sz w:val="24"/>
        </w:rPr>
        <w:t>Количество</w:t>
      </w:r>
      <w:r w:rsidR="00A407E5">
        <w:rPr>
          <w:rFonts w:ascii="Times New Roman" w:eastAsia="Times New Roman" w:hAnsi="Times New Roman" w:cs="Times New Roman"/>
          <w:sz w:val="24"/>
        </w:rPr>
        <w:t xml:space="preserve"> профилактических мероприятий по предупреждению экстремистских и террористических проявлений составит 35%;</w:t>
      </w:r>
    </w:p>
    <w:p w:rsidR="001269DE" w:rsidRDefault="00A407E5">
      <w:pPr>
        <w:pStyle w:val="af6"/>
        <w:numPr>
          <w:ilvl w:val="0"/>
          <w:numId w:val="15"/>
        </w:numPr>
        <w:spacing w:after="0" w:line="240" w:lineRule="auto"/>
        <w:ind w:firstLine="315"/>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Увеличение </w:t>
      </w:r>
      <w:r w:rsidR="00704ED4">
        <w:rPr>
          <w:rFonts w:ascii="Times New Roman" w:eastAsia="Times New Roman" w:hAnsi="Times New Roman" w:cs="Times New Roman"/>
          <w:sz w:val="24"/>
        </w:rPr>
        <w:t>количества</w:t>
      </w:r>
      <w:r>
        <w:rPr>
          <w:rFonts w:ascii="Times New Roman" w:eastAsia="Times New Roman" w:hAnsi="Times New Roman" w:cs="Times New Roman"/>
          <w:sz w:val="24"/>
        </w:rPr>
        <w:t xml:space="preserve"> учащихся, вовлечённых в мероприятия, направленные на профилактику экстремизма и терроризма от общего количества учащихся, составит не менее 60%;</w:t>
      </w:r>
    </w:p>
    <w:p w:rsidR="001269DE" w:rsidRDefault="00A407E5">
      <w:pPr>
        <w:pStyle w:val="af6"/>
        <w:numPr>
          <w:ilvl w:val="0"/>
          <w:numId w:val="15"/>
        </w:numPr>
        <w:spacing w:after="0" w:line="240" w:lineRule="auto"/>
        <w:ind w:firstLine="315"/>
        <w:jc w:val="both"/>
        <w:rPr>
          <w:rFonts w:ascii="Times New Roman" w:eastAsia="Times New Roman" w:hAnsi="Times New Roman" w:cs="Times New Roman"/>
          <w:sz w:val="24"/>
        </w:rPr>
      </w:pPr>
      <w:r>
        <w:rPr>
          <w:rFonts w:ascii="Times New Roman" w:eastAsia="Times New Roman" w:hAnsi="Times New Roman" w:cs="Times New Roman"/>
          <w:sz w:val="24"/>
        </w:rPr>
        <w:t>Динамика количества публикаций в СМИ муниципального образования, направленных на формирование этнокультурной компетентности граждан и пропаганду ценностей добрососедства и толерантности составит до 14шт;</w:t>
      </w:r>
    </w:p>
    <w:p w:rsidR="001269DE" w:rsidRPr="00BD202D" w:rsidRDefault="00A407E5">
      <w:pPr>
        <w:pStyle w:val="af6"/>
        <w:numPr>
          <w:ilvl w:val="0"/>
          <w:numId w:val="15"/>
        </w:numPr>
        <w:spacing w:after="0" w:line="240" w:lineRule="auto"/>
        <w:ind w:firstLine="315"/>
        <w:jc w:val="both"/>
      </w:pPr>
      <w:r>
        <w:rPr>
          <w:rFonts w:ascii="Times New Roman" w:eastAsia="Times New Roman" w:hAnsi="Times New Roman" w:cs="Times New Roman"/>
          <w:sz w:val="24"/>
        </w:rPr>
        <w:t>Информированность населения в сфере профилактики экстремизма и терроризма (изготовление памяток, листовок, буклетов, приобретение плакатов) составит до 90%</w:t>
      </w:r>
      <w:r w:rsidR="00BD202D">
        <w:rPr>
          <w:rFonts w:ascii="Times New Roman" w:eastAsia="Times New Roman" w:hAnsi="Times New Roman" w:cs="Times New Roman"/>
          <w:sz w:val="24"/>
        </w:rPr>
        <w:t>;</w:t>
      </w:r>
    </w:p>
    <w:p w:rsidR="00BD202D" w:rsidRDefault="00BD202D">
      <w:pPr>
        <w:pStyle w:val="af6"/>
        <w:numPr>
          <w:ilvl w:val="0"/>
          <w:numId w:val="15"/>
        </w:numPr>
        <w:spacing w:after="0" w:line="240" w:lineRule="auto"/>
        <w:ind w:firstLine="315"/>
        <w:jc w:val="both"/>
      </w:pPr>
      <w:r w:rsidRPr="00470F13">
        <w:rPr>
          <w:rFonts w:ascii="Times New Roman" w:eastAsia="Times New Roman" w:hAnsi="Times New Roman" w:cs="Times New Roman"/>
          <w:sz w:val="24"/>
        </w:rPr>
        <w:t>Оборудование мест массового пребывания людей в соответствии с требованиями к антитеррористической защищенности мест массового пребывания людей и объектов (территорий)</w:t>
      </w:r>
      <w:r>
        <w:rPr>
          <w:rFonts w:ascii="Times New Roman" w:eastAsia="Times New Roman" w:hAnsi="Times New Roman" w:cs="Times New Roman"/>
          <w:sz w:val="24"/>
        </w:rPr>
        <w:t xml:space="preserve"> составит </w:t>
      </w:r>
      <w:r w:rsidRPr="00077920">
        <w:rPr>
          <w:rFonts w:ascii="Times New Roman" w:eastAsia="Times New Roman" w:hAnsi="Times New Roman" w:cs="Times New Roman"/>
          <w:sz w:val="24"/>
        </w:rPr>
        <w:t>до 90%</w:t>
      </w:r>
    </w:p>
    <w:p w:rsidR="001269DE" w:rsidRDefault="001269DE">
      <w:pPr>
        <w:spacing w:after="0" w:line="240" w:lineRule="auto"/>
        <w:ind w:left="394" w:firstLine="315"/>
        <w:jc w:val="both"/>
        <w:rPr>
          <w:rFonts w:ascii="Times New Roman" w:eastAsia="Times New Roman" w:hAnsi="Times New Roman" w:cs="Times New Roman"/>
          <w:sz w:val="24"/>
        </w:rPr>
      </w:pPr>
    </w:p>
    <w:p w:rsidR="001269DE" w:rsidRDefault="001269DE">
      <w:pPr>
        <w:spacing w:after="0" w:line="240" w:lineRule="auto"/>
        <w:jc w:val="right"/>
        <w:rPr>
          <w:rFonts w:ascii="Times New Roman" w:eastAsia="Times New Roman" w:hAnsi="Times New Roman" w:cs="Times New Roman"/>
          <w:sz w:val="24"/>
        </w:rPr>
      </w:pPr>
    </w:p>
    <w:p w:rsidR="001269DE" w:rsidRDefault="001269DE">
      <w:pPr>
        <w:spacing w:after="0" w:line="240" w:lineRule="auto"/>
        <w:jc w:val="right"/>
        <w:rPr>
          <w:rFonts w:ascii="Times New Roman" w:eastAsia="Times New Roman" w:hAnsi="Times New Roman" w:cs="Times New Roman"/>
          <w:sz w:val="24"/>
        </w:rPr>
      </w:pPr>
    </w:p>
    <w:p w:rsidR="001269DE" w:rsidRDefault="001269DE">
      <w:pPr>
        <w:spacing w:after="0" w:line="240" w:lineRule="auto"/>
        <w:jc w:val="right"/>
        <w:rPr>
          <w:rFonts w:ascii="Times New Roman" w:eastAsia="Times New Roman" w:hAnsi="Times New Roman" w:cs="Times New Roman"/>
          <w:sz w:val="24"/>
        </w:rPr>
        <w:sectPr w:rsidR="001269DE" w:rsidSect="007C1C2E">
          <w:headerReference w:type="default" r:id="rId7"/>
          <w:pgSz w:w="11906" w:h="16838"/>
          <w:pgMar w:top="851" w:right="851" w:bottom="851" w:left="1418" w:header="709" w:footer="709" w:gutter="0"/>
          <w:cols w:space="708"/>
          <w:titlePg/>
          <w:docGrid w:linePitch="360"/>
        </w:sectPr>
      </w:pPr>
    </w:p>
    <w:p w:rsidR="001269DE" w:rsidRDefault="00A407E5">
      <w:pPr>
        <w:pStyle w:val="ConsPlusNormal"/>
        <w:ind w:left="10348"/>
        <w:jc w:val="right"/>
        <w:rPr>
          <w:rFonts w:ascii="Times New Roman" w:hAnsi="Times New Roman" w:cs="Times New Roman"/>
        </w:rPr>
      </w:pPr>
      <w:r>
        <w:rPr>
          <w:rFonts w:ascii="Times New Roman" w:hAnsi="Times New Roman" w:cs="Times New Roman"/>
        </w:rPr>
        <w:lastRenderedPageBreak/>
        <w:t xml:space="preserve">Приложение </w:t>
      </w:r>
    </w:p>
    <w:p w:rsidR="001269DE" w:rsidRDefault="00A407E5">
      <w:pPr>
        <w:pStyle w:val="ConsPlusNormal"/>
        <w:ind w:left="10348"/>
        <w:jc w:val="right"/>
        <w:rPr>
          <w:rFonts w:ascii="Times New Roman" w:hAnsi="Times New Roman" w:cs="Times New Roman"/>
        </w:rPr>
      </w:pPr>
      <w:r>
        <w:rPr>
          <w:rFonts w:ascii="Times New Roman" w:hAnsi="Times New Roman" w:cs="Times New Roman"/>
        </w:rPr>
        <w:t xml:space="preserve">к муниципальной программе </w:t>
      </w:r>
    </w:p>
    <w:p w:rsidR="001269DE" w:rsidRDefault="00A407E5">
      <w:pPr>
        <w:pStyle w:val="ConsPlusNormal"/>
        <w:ind w:left="10348"/>
        <w:jc w:val="right"/>
        <w:rPr>
          <w:rFonts w:ascii="Times New Roman" w:hAnsi="Times New Roman" w:cs="Times New Roman"/>
        </w:rPr>
      </w:pPr>
      <w:r>
        <w:rPr>
          <w:rFonts w:ascii="Times New Roman" w:hAnsi="Times New Roman" w:cs="Times New Roman"/>
        </w:rPr>
        <w:t xml:space="preserve">«Профилактика терроризма и экстремизма на территории муниципального образования Мошковского района Новосибирской области </w:t>
      </w:r>
    </w:p>
    <w:p w:rsidR="001269DE" w:rsidRDefault="00A407E5">
      <w:pPr>
        <w:pStyle w:val="ConsPlusNormal"/>
        <w:ind w:left="10348"/>
        <w:jc w:val="right"/>
        <w:rPr>
          <w:rFonts w:ascii="Times New Roman" w:hAnsi="Times New Roman" w:cs="Times New Roman"/>
        </w:rPr>
      </w:pPr>
      <w:r>
        <w:rPr>
          <w:rFonts w:ascii="Times New Roman" w:hAnsi="Times New Roman" w:cs="Times New Roman"/>
        </w:rPr>
        <w:t xml:space="preserve">на 2025-2029 годы» </w:t>
      </w:r>
    </w:p>
    <w:p w:rsidR="001269DE" w:rsidRDefault="00A407E5">
      <w:pPr>
        <w:pStyle w:val="ConsPlusNormal"/>
        <w:ind w:left="10348"/>
        <w:jc w:val="right"/>
        <w:rPr>
          <w:rFonts w:ascii="Times New Roman" w:hAnsi="Times New Roman" w:cs="Times New Roman"/>
        </w:rPr>
      </w:pPr>
      <w:r>
        <w:rPr>
          <w:rFonts w:ascii="Times New Roman" w:hAnsi="Times New Roman" w:cs="Times New Roman"/>
        </w:rPr>
        <w:t>утвержденной постановлением</w:t>
      </w:r>
    </w:p>
    <w:p w:rsidR="001269DE" w:rsidRDefault="00A407E5">
      <w:pPr>
        <w:pStyle w:val="ConsPlusNormal"/>
        <w:ind w:left="10348"/>
        <w:jc w:val="right"/>
        <w:rPr>
          <w:rFonts w:ascii="Times New Roman" w:hAnsi="Times New Roman" w:cs="Times New Roman"/>
        </w:rPr>
      </w:pPr>
      <w:r>
        <w:rPr>
          <w:rFonts w:ascii="Times New Roman" w:hAnsi="Times New Roman" w:cs="Times New Roman"/>
        </w:rPr>
        <w:t>администрации Мошковского района</w:t>
      </w:r>
    </w:p>
    <w:p w:rsidR="001269DE" w:rsidRDefault="00A407E5">
      <w:pPr>
        <w:pStyle w:val="ConsPlusNormal"/>
        <w:ind w:left="10348"/>
        <w:jc w:val="right"/>
        <w:rPr>
          <w:rFonts w:ascii="Times New Roman" w:hAnsi="Times New Roman" w:cs="Times New Roman"/>
        </w:rPr>
      </w:pPr>
      <w:r>
        <w:rPr>
          <w:rFonts w:ascii="Times New Roman" w:hAnsi="Times New Roman" w:cs="Times New Roman"/>
        </w:rPr>
        <w:t xml:space="preserve">Новосибирской области </w:t>
      </w:r>
    </w:p>
    <w:p w:rsidR="001269DE" w:rsidRDefault="007D4060" w:rsidP="007D4060">
      <w:pPr>
        <w:pStyle w:val="ConsPlusNormal"/>
        <w:ind w:left="10348"/>
        <w:jc w:val="right"/>
        <w:rPr>
          <w:rFonts w:ascii="Times New Roman" w:hAnsi="Times New Roman" w:cs="Times New Roman"/>
          <w:b/>
          <w:sz w:val="24"/>
          <w:szCs w:val="24"/>
        </w:rPr>
      </w:pPr>
      <w:r>
        <w:rPr>
          <w:rFonts w:ascii="Times New Roman" w:hAnsi="Times New Roman" w:cs="Times New Roman"/>
        </w:rPr>
        <w:t>о</w:t>
      </w:r>
      <w:r w:rsidR="00A407E5">
        <w:rPr>
          <w:rFonts w:ascii="Times New Roman" w:hAnsi="Times New Roman" w:cs="Times New Roman"/>
        </w:rPr>
        <w:t>т</w:t>
      </w:r>
      <w:r>
        <w:rPr>
          <w:rFonts w:ascii="Times New Roman" w:hAnsi="Times New Roman" w:cs="Times New Roman"/>
        </w:rPr>
        <w:t xml:space="preserve"> 11.09.2024</w:t>
      </w:r>
      <w:r w:rsidR="00A407E5">
        <w:rPr>
          <w:rFonts w:ascii="Times New Roman" w:hAnsi="Times New Roman" w:cs="Times New Roman"/>
        </w:rPr>
        <w:t>_ №</w:t>
      </w:r>
      <w:r>
        <w:rPr>
          <w:rFonts w:ascii="Times New Roman" w:hAnsi="Times New Roman" w:cs="Times New Roman"/>
        </w:rPr>
        <w:t xml:space="preserve"> </w:t>
      </w:r>
      <w:bookmarkStart w:id="0" w:name="_GoBack"/>
      <w:bookmarkEnd w:id="0"/>
      <w:r>
        <w:rPr>
          <w:rFonts w:ascii="Times New Roman" w:hAnsi="Times New Roman" w:cs="Times New Roman"/>
        </w:rPr>
        <w:t>105</w:t>
      </w:r>
    </w:p>
    <w:p w:rsidR="001269DE" w:rsidRDefault="00A407E5">
      <w:pPr>
        <w:pStyle w:val="ConsPlusNormal"/>
        <w:jc w:val="center"/>
        <w:rPr>
          <w:rFonts w:ascii="Times New Roman" w:hAnsi="Times New Roman" w:cs="Times New Roman"/>
          <w:b/>
          <w:sz w:val="24"/>
          <w:szCs w:val="24"/>
        </w:rPr>
      </w:pPr>
      <w:r>
        <w:rPr>
          <w:rFonts w:ascii="Times New Roman" w:hAnsi="Times New Roman" w:cs="Times New Roman"/>
          <w:b/>
          <w:sz w:val="24"/>
          <w:szCs w:val="24"/>
        </w:rPr>
        <w:t>муниципальной программы «Профилактика терроризма и экстремизма на территории муниципального образования Мошковского района Новосибирской области на 2025-2029 годы»</w:t>
      </w:r>
    </w:p>
    <w:p w:rsidR="001269DE" w:rsidRDefault="001269DE">
      <w:pPr>
        <w:pStyle w:val="ConsPlusNormal"/>
        <w:jc w:val="both"/>
        <w:rPr>
          <w:rFonts w:ascii="Times New Roman" w:hAnsi="Times New Roman" w:cs="Times New Roman"/>
          <w:sz w:val="28"/>
          <w:szCs w:val="28"/>
        </w:rPr>
      </w:pPr>
    </w:p>
    <w:tbl>
      <w:tblPr>
        <w:tblW w:w="1502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5669"/>
        <w:gridCol w:w="2977"/>
        <w:gridCol w:w="1129"/>
        <w:gridCol w:w="7"/>
        <w:gridCol w:w="850"/>
        <w:gridCol w:w="850"/>
        <w:gridCol w:w="710"/>
        <w:gridCol w:w="703"/>
        <w:gridCol w:w="6"/>
        <w:gridCol w:w="850"/>
        <w:gridCol w:w="1275"/>
      </w:tblGrid>
      <w:tr w:rsidR="001269DE">
        <w:tc>
          <w:tcPr>
            <w:tcW w:w="5670" w:type="dxa"/>
            <w:vMerge w:val="restart"/>
          </w:tcPr>
          <w:p w:rsidR="001269DE" w:rsidRDefault="00A407E5">
            <w:pPr>
              <w:pStyle w:val="ConsPlusCell"/>
              <w:jc w:val="center"/>
              <w:rPr>
                <w:rFonts w:ascii="Times New Roman" w:hAnsi="Times New Roman" w:cs="Times New Roman"/>
              </w:rPr>
            </w:pPr>
            <w:r>
              <w:rPr>
                <w:rFonts w:ascii="Times New Roman" w:hAnsi="Times New Roman" w:cs="Times New Roman"/>
              </w:rPr>
              <w:t>Цель/задачи, требующие решения для достижения цели</w:t>
            </w:r>
          </w:p>
        </w:tc>
        <w:tc>
          <w:tcPr>
            <w:tcW w:w="2977" w:type="dxa"/>
            <w:vMerge w:val="restart"/>
          </w:tcPr>
          <w:p w:rsidR="001269DE" w:rsidRDefault="00A407E5">
            <w:pPr>
              <w:pStyle w:val="ConsPlusCell"/>
              <w:jc w:val="center"/>
              <w:rPr>
                <w:rFonts w:ascii="Times New Roman" w:hAnsi="Times New Roman" w:cs="Times New Roman"/>
              </w:rPr>
            </w:pPr>
            <w:r>
              <w:rPr>
                <w:rFonts w:ascii="Times New Roman" w:hAnsi="Times New Roman" w:cs="Times New Roman"/>
              </w:rPr>
              <w:t>Наименование целевого индикатора</w:t>
            </w:r>
          </w:p>
        </w:tc>
        <w:tc>
          <w:tcPr>
            <w:tcW w:w="1136" w:type="dxa"/>
            <w:gridSpan w:val="2"/>
            <w:vMerge w:val="restart"/>
          </w:tcPr>
          <w:p w:rsidR="001269DE" w:rsidRDefault="00A407E5">
            <w:pPr>
              <w:pStyle w:val="ConsPlusCell"/>
              <w:jc w:val="center"/>
              <w:rPr>
                <w:rFonts w:ascii="Times New Roman" w:hAnsi="Times New Roman" w:cs="Times New Roman"/>
              </w:rPr>
            </w:pPr>
            <w:r>
              <w:rPr>
                <w:rFonts w:ascii="Times New Roman" w:hAnsi="Times New Roman" w:cs="Times New Roman"/>
              </w:rPr>
              <w:t>Ед. измерения</w:t>
            </w:r>
          </w:p>
        </w:tc>
        <w:tc>
          <w:tcPr>
            <w:tcW w:w="3968" w:type="dxa"/>
            <w:gridSpan w:val="6"/>
          </w:tcPr>
          <w:p w:rsidR="001269DE" w:rsidRDefault="00A407E5">
            <w:pPr>
              <w:pStyle w:val="ConsPlusCell"/>
              <w:jc w:val="center"/>
              <w:rPr>
                <w:rFonts w:ascii="Times New Roman" w:hAnsi="Times New Roman" w:cs="Times New Roman"/>
              </w:rPr>
            </w:pPr>
            <w:r>
              <w:rPr>
                <w:rFonts w:ascii="Times New Roman" w:hAnsi="Times New Roman" w:cs="Times New Roman"/>
              </w:rPr>
              <w:t>Значение целевого индикатора</w:t>
            </w:r>
          </w:p>
        </w:tc>
        <w:tc>
          <w:tcPr>
            <w:tcW w:w="1275" w:type="dxa"/>
            <w:vMerge w:val="restart"/>
          </w:tcPr>
          <w:p w:rsidR="001269DE" w:rsidRDefault="00A407E5">
            <w:pPr>
              <w:pStyle w:val="ConsPlusCell"/>
              <w:jc w:val="center"/>
              <w:rPr>
                <w:rFonts w:ascii="Times New Roman" w:hAnsi="Times New Roman" w:cs="Times New Roman"/>
              </w:rPr>
            </w:pPr>
            <w:r>
              <w:rPr>
                <w:rFonts w:ascii="Times New Roman" w:hAnsi="Times New Roman" w:cs="Times New Roman"/>
              </w:rPr>
              <w:t>Примечание</w:t>
            </w:r>
          </w:p>
        </w:tc>
      </w:tr>
      <w:tr w:rsidR="001269DE">
        <w:tc>
          <w:tcPr>
            <w:tcW w:w="5670" w:type="dxa"/>
            <w:vMerge/>
          </w:tcPr>
          <w:p w:rsidR="001269DE" w:rsidRDefault="001269DE">
            <w:pPr>
              <w:pStyle w:val="ConsPlusCell"/>
              <w:rPr>
                <w:rFonts w:ascii="Times New Roman" w:hAnsi="Times New Roman" w:cs="Times New Roman"/>
              </w:rPr>
            </w:pPr>
          </w:p>
        </w:tc>
        <w:tc>
          <w:tcPr>
            <w:tcW w:w="2977" w:type="dxa"/>
            <w:vMerge/>
          </w:tcPr>
          <w:p w:rsidR="001269DE" w:rsidRDefault="001269DE">
            <w:pPr>
              <w:pStyle w:val="ConsPlusCell"/>
              <w:rPr>
                <w:rFonts w:ascii="Times New Roman" w:hAnsi="Times New Roman" w:cs="Times New Roman"/>
              </w:rPr>
            </w:pPr>
          </w:p>
        </w:tc>
        <w:tc>
          <w:tcPr>
            <w:tcW w:w="1136" w:type="dxa"/>
            <w:gridSpan w:val="2"/>
            <w:vMerge/>
          </w:tcPr>
          <w:p w:rsidR="001269DE" w:rsidRDefault="001269DE">
            <w:pPr>
              <w:pStyle w:val="ConsPlusCell"/>
              <w:rPr>
                <w:rFonts w:ascii="Times New Roman" w:hAnsi="Times New Roman" w:cs="Times New Roman"/>
              </w:rPr>
            </w:pPr>
          </w:p>
        </w:tc>
        <w:tc>
          <w:tcPr>
            <w:tcW w:w="3968" w:type="dxa"/>
            <w:gridSpan w:val="6"/>
          </w:tcPr>
          <w:p w:rsidR="001269DE" w:rsidRDefault="00A407E5">
            <w:pPr>
              <w:pStyle w:val="ConsPlusCell"/>
              <w:jc w:val="center"/>
              <w:rPr>
                <w:rFonts w:ascii="Times New Roman" w:hAnsi="Times New Roman" w:cs="Times New Roman"/>
              </w:rPr>
            </w:pPr>
            <w:r>
              <w:rPr>
                <w:rFonts w:ascii="Times New Roman" w:hAnsi="Times New Roman" w:cs="Times New Roman"/>
              </w:rPr>
              <w:t>в том числе по годам</w:t>
            </w:r>
          </w:p>
        </w:tc>
        <w:tc>
          <w:tcPr>
            <w:tcW w:w="1275" w:type="dxa"/>
            <w:vMerge/>
          </w:tcPr>
          <w:p w:rsidR="001269DE" w:rsidRDefault="001269DE">
            <w:pPr>
              <w:pStyle w:val="ConsPlusCell"/>
              <w:rPr>
                <w:rFonts w:ascii="Times New Roman" w:hAnsi="Times New Roman" w:cs="Times New Roman"/>
              </w:rPr>
            </w:pPr>
          </w:p>
        </w:tc>
      </w:tr>
      <w:tr w:rsidR="001269DE">
        <w:tc>
          <w:tcPr>
            <w:tcW w:w="5670" w:type="dxa"/>
            <w:vMerge/>
          </w:tcPr>
          <w:p w:rsidR="001269DE" w:rsidRDefault="001269DE">
            <w:pPr>
              <w:pStyle w:val="ConsPlusCell"/>
              <w:rPr>
                <w:rFonts w:ascii="Times New Roman" w:hAnsi="Times New Roman" w:cs="Times New Roman"/>
              </w:rPr>
            </w:pPr>
          </w:p>
        </w:tc>
        <w:tc>
          <w:tcPr>
            <w:tcW w:w="2977" w:type="dxa"/>
            <w:vMerge/>
          </w:tcPr>
          <w:p w:rsidR="001269DE" w:rsidRDefault="001269DE">
            <w:pPr>
              <w:pStyle w:val="ConsPlusCell"/>
              <w:rPr>
                <w:rFonts w:ascii="Times New Roman" w:hAnsi="Times New Roman" w:cs="Times New Roman"/>
              </w:rPr>
            </w:pPr>
          </w:p>
        </w:tc>
        <w:tc>
          <w:tcPr>
            <w:tcW w:w="1136" w:type="dxa"/>
            <w:gridSpan w:val="2"/>
            <w:vMerge/>
          </w:tcPr>
          <w:p w:rsidR="001269DE" w:rsidRDefault="001269DE">
            <w:pPr>
              <w:pStyle w:val="ConsPlusCell"/>
              <w:rPr>
                <w:rFonts w:ascii="Times New Roman" w:hAnsi="Times New Roman" w:cs="Times New Roman"/>
              </w:rPr>
            </w:pPr>
          </w:p>
        </w:tc>
        <w:tc>
          <w:tcPr>
            <w:tcW w:w="850" w:type="dxa"/>
          </w:tcPr>
          <w:p w:rsidR="001269DE" w:rsidRDefault="00A407E5">
            <w:pPr>
              <w:pStyle w:val="ConsPlusCell"/>
              <w:jc w:val="center"/>
              <w:rPr>
                <w:rFonts w:ascii="Times New Roman" w:hAnsi="Times New Roman" w:cs="Times New Roman"/>
              </w:rPr>
            </w:pPr>
            <w:r>
              <w:rPr>
                <w:rFonts w:ascii="Times New Roman" w:hAnsi="Times New Roman" w:cs="Times New Roman"/>
              </w:rPr>
              <w:t>2025 год</w:t>
            </w:r>
          </w:p>
        </w:tc>
        <w:tc>
          <w:tcPr>
            <w:tcW w:w="850" w:type="dxa"/>
          </w:tcPr>
          <w:p w:rsidR="001269DE" w:rsidRDefault="00A407E5">
            <w:pPr>
              <w:pStyle w:val="ConsPlusCell"/>
              <w:jc w:val="center"/>
              <w:rPr>
                <w:rFonts w:ascii="Times New Roman" w:hAnsi="Times New Roman" w:cs="Times New Roman"/>
              </w:rPr>
            </w:pPr>
            <w:r>
              <w:rPr>
                <w:rFonts w:ascii="Times New Roman" w:hAnsi="Times New Roman" w:cs="Times New Roman"/>
              </w:rPr>
              <w:t>2026 год</w:t>
            </w:r>
          </w:p>
        </w:tc>
        <w:tc>
          <w:tcPr>
            <w:tcW w:w="709" w:type="dxa"/>
          </w:tcPr>
          <w:p w:rsidR="001269DE" w:rsidRDefault="00A407E5">
            <w:pPr>
              <w:pStyle w:val="ConsPlusCell"/>
              <w:jc w:val="center"/>
              <w:rPr>
                <w:rFonts w:ascii="Times New Roman" w:hAnsi="Times New Roman" w:cs="Times New Roman"/>
              </w:rPr>
            </w:pPr>
            <w:r>
              <w:rPr>
                <w:rFonts w:ascii="Times New Roman" w:hAnsi="Times New Roman" w:cs="Times New Roman"/>
              </w:rPr>
              <w:t>2027 год</w:t>
            </w:r>
          </w:p>
        </w:tc>
        <w:tc>
          <w:tcPr>
            <w:tcW w:w="709" w:type="dxa"/>
            <w:gridSpan w:val="2"/>
          </w:tcPr>
          <w:p w:rsidR="001269DE" w:rsidRDefault="00A407E5">
            <w:pPr>
              <w:pStyle w:val="ConsPlusCell"/>
              <w:jc w:val="center"/>
              <w:rPr>
                <w:rFonts w:ascii="Times New Roman" w:hAnsi="Times New Roman" w:cs="Times New Roman"/>
              </w:rPr>
            </w:pPr>
            <w:r>
              <w:rPr>
                <w:rFonts w:ascii="Times New Roman" w:hAnsi="Times New Roman" w:cs="Times New Roman"/>
              </w:rPr>
              <w:t>2028 год</w:t>
            </w:r>
          </w:p>
        </w:tc>
        <w:tc>
          <w:tcPr>
            <w:tcW w:w="850" w:type="dxa"/>
          </w:tcPr>
          <w:p w:rsidR="001269DE" w:rsidRDefault="00A407E5">
            <w:pPr>
              <w:pStyle w:val="ConsPlusCell"/>
              <w:jc w:val="center"/>
              <w:rPr>
                <w:rFonts w:ascii="Times New Roman" w:hAnsi="Times New Roman" w:cs="Times New Roman"/>
              </w:rPr>
            </w:pPr>
            <w:r>
              <w:rPr>
                <w:rFonts w:ascii="Times New Roman" w:hAnsi="Times New Roman" w:cs="Times New Roman"/>
              </w:rPr>
              <w:t>2029 год</w:t>
            </w:r>
          </w:p>
        </w:tc>
        <w:tc>
          <w:tcPr>
            <w:tcW w:w="1275" w:type="dxa"/>
            <w:vMerge/>
          </w:tcPr>
          <w:p w:rsidR="001269DE" w:rsidRDefault="001269DE">
            <w:pPr>
              <w:pStyle w:val="ConsPlusCell"/>
              <w:rPr>
                <w:rFonts w:ascii="Times New Roman" w:hAnsi="Times New Roman" w:cs="Times New Roman"/>
              </w:rPr>
            </w:pPr>
          </w:p>
        </w:tc>
      </w:tr>
      <w:tr w:rsidR="001269DE">
        <w:tc>
          <w:tcPr>
            <w:tcW w:w="5670" w:type="dxa"/>
          </w:tcPr>
          <w:p w:rsidR="001269DE" w:rsidRDefault="00A407E5">
            <w:pPr>
              <w:pStyle w:val="ConsPlusCell"/>
              <w:jc w:val="center"/>
              <w:rPr>
                <w:rFonts w:ascii="Times New Roman" w:hAnsi="Times New Roman" w:cs="Times New Roman"/>
              </w:rPr>
            </w:pPr>
            <w:r>
              <w:rPr>
                <w:rFonts w:ascii="Times New Roman" w:hAnsi="Times New Roman" w:cs="Times New Roman"/>
              </w:rPr>
              <w:t>1</w:t>
            </w:r>
          </w:p>
        </w:tc>
        <w:tc>
          <w:tcPr>
            <w:tcW w:w="2977" w:type="dxa"/>
          </w:tcPr>
          <w:p w:rsidR="001269DE" w:rsidRDefault="00A407E5">
            <w:pPr>
              <w:pStyle w:val="ConsPlusCell"/>
              <w:jc w:val="center"/>
              <w:rPr>
                <w:rFonts w:ascii="Times New Roman" w:hAnsi="Times New Roman" w:cs="Times New Roman"/>
              </w:rPr>
            </w:pPr>
            <w:r>
              <w:rPr>
                <w:rFonts w:ascii="Times New Roman" w:hAnsi="Times New Roman" w:cs="Times New Roman"/>
              </w:rPr>
              <w:t>2</w:t>
            </w:r>
          </w:p>
        </w:tc>
        <w:tc>
          <w:tcPr>
            <w:tcW w:w="1136" w:type="dxa"/>
            <w:gridSpan w:val="2"/>
          </w:tcPr>
          <w:p w:rsidR="001269DE" w:rsidRDefault="00A407E5">
            <w:pPr>
              <w:pStyle w:val="ConsPlusCell"/>
              <w:jc w:val="center"/>
              <w:rPr>
                <w:rFonts w:ascii="Times New Roman" w:hAnsi="Times New Roman" w:cs="Times New Roman"/>
              </w:rPr>
            </w:pPr>
            <w:r>
              <w:rPr>
                <w:rFonts w:ascii="Times New Roman" w:hAnsi="Times New Roman" w:cs="Times New Roman"/>
              </w:rPr>
              <w:t>3</w:t>
            </w:r>
          </w:p>
        </w:tc>
        <w:tc>
          <w:tcPr>
            <w:tcW w:w="850" w:type="dxa"/>
          </w:tcPr>
          <w:p w:rsidR="001269DE" w:rsidRDefault="00A407E5">
            <w:pPr>
              <w:pStyle w:val="ConsPlusCell"/>
              <w:jc w:val="center"/>
              <w:rPr>
                <w:rFonts w:ascii="Times New Roman" w:hAnsi="Times New Roman" w:cs="Times New Roman"/>
              </w:rPr>
            </w:pPr>
            <w:r>
              <w:rPr>
                <w:rFonts w:ascii="Times New Roman" w:hAnsi="Times New Roman" w:cs="Times New Roman"/>
              </w:rPr>
              <w:t>4</w:t>
            </w:r>
          </w:p>
        </w:tc>
        <w:tc>
          <w:tcPr>
            <w:tcW w:w="850" w:type="dxa"/>
          </w:tcPr>
          <w:p w:rsidR="001269DE" w:rsidRDefault="00A407E5">
            <w:pPr>
              <w:pStyle w:val="ConsPlusCell"/>
              <w:jc w:val="center"/>
              <w:rPr>
                <w:rFonts w:ascii="Times New Roman" w:hAnsi="Times New Roman" w:cs="Times New Roman"/>
              </w:rPr>
            </w:pPr>
            <w:r>
              <w:rPr>
                <w:rFonts w:ascii="Times New Roman" w:hAnsi="Times New Roman" w:cs="Times New Roman"/>
              </w:rPr>
              <w:t>5</w:t>
            </w:r>
          </w:p>
        </w:tc>
        <w:tc>
          <w:tcPr>
            <w:tcW w:w="709" w:type="dxa"/>
          </w:tcPr>
          <w:p w:rsidR="001269DE" w:rsidRDefault="00A407E5">
            <w:pPr>
              <w:pStyle w:val="ConsPlusCell"/>
              <w:jc w:val="center"/>
              <w:rPr>
                <w:rFonts w:ascii="Times New Roman" w:hAnsi="Times New Roman" w:cs="Times New Roman"/>
              </w:rPr>
            </w:pPr>
            <w:r>
              <w:rPr>
                <w:rFonts w:ascii="Times New Roman" w:hAnsi="Times New Roman" w:cs="Times New Roman"/>
              </w:rPr>
              <w:t>6</w:t>
            </w:r>
          </w:p>
        </w:tc>
        <w:tc>
          <w:tcPr>
            <w:tcW w:w="709" w:type="dxa"/>
            <w:gridSpan w:val="2"/>
          </w:tcPr>
          <w:p w:rsidR="001269DE" w:rsidRDefault="00A407E5">
            <w:pPr>
              <w:pStyle w:val="ConsPlusCell"/>
              <w:jc w:val="center"/>
              <w:rPr>
                <w:rFonts w:ascii="Times New Roman" w:hAnsi="Times New Roman" w:cs="Times New Roman"/>
              </w:rPr>
            </w:pPr>
            <w:r>
              <w:rPr>
                <w:rFonts w:ascii="Times New Roman" w:hAnsi="Times New Roman" w:cs="Times New Roman"/>
              </w:rPr>
              <w:t>7</w:t>
            </w:r>
          </w:p>
        </w:tc>
        <w:tc>
          <w:tcPr>
            <w:tcW w:w="850" w:type="dxa"/>
          </w:tcPr>
          <w:p w:rsidR="001269DE" w:rsidRDefault="00A407E5">
            <w:pPr>
              <w:pStyle w:val="ConsPlusCell"/>
              <w:jc w:val="center"/>
              <w:rPr>
                <w:rFonts w:ascii="Times New Roman" w:hAnsi="Times New Roman" w:cs="Times New Roman"/>
              </w:rPr>
            </w:pPr>
            <w:r>
              <w:rPr>
                <w:rFonts w:ascii="Times New Roman" w:hAnsi="Times New Roman" w:cs="Times New Roman"/>
              </w:rPr>
              <w:t>8</w:t>
            </w:r>
          </w:p>
        </w:tc>
        <w:tc>
          <w:tcPr>
            <w:tcW w:w="1275" w:type="dxa"/>
          </w:tcPr>
          <w:p w:rsidR="001269DE" w:rsidRDefault="00A407E5">
            <w:pPr>
              <w:pStyle w:val="ConsPlusCell"/>
              <w:jc w:val="center"/>
              <w:rPr>
                <w:rFonts w:ascii="Times New Roman" w:hAnsi="Times New Roman" w:cs="Times New Roman"/>
              </w:rPr>
            </w:pPr>
            <w:r>
              <w:rPr>
                <w:rFonts w:ascii="Times New Roman" w:hAnsi="Times New Roman" w:cs="Times New Roman"/>
              </w:rPr>
              <w:t>9</w:t>
            </w:r>
          </w:p>
        </w:tc>
      </w:tr>
      <w:tr w:rsidR="001269DE">
        <w:tc>
          <w:tcPr>
            <w:tcW w:w="15026" w:type="dxa"/>
            <w:gridSpan w:val="11"/>
          </w:tcPr>
          <w:p w:rsidR="001269DE" w:rsidRDefault="00A407E5">
            <w:pPr>
              <w:pStyle w:val="ConsPlusCell"/>
              <w:jc w:val="both"/>
              <w:rPr>
                <w:rFonts w:ascii="Times New Roman" w:hAnsi="Times New Roman" w:cs="Times New Roman"/>
              </w:rPr>
            </w:pPr>
            <w:r>
              <w:rPr>
                <w:rFonts w:ascii="Times New Roman" w:hAnsi="Times New Roman" w:cs="Times New Roman"/>
              </w:rPr>
              <w:t>Наименование муниципальной программы: «Профилактика терроризма и экстремизма на территории муниципального образования Мошковского района Новосибирской области на 2025-2029 годы»</w:t>
            </w:r>
          </w:p>
        </w:tc>
      </w:tr>
      <w:tr w:rsidR="001269DE" w:rsidTr="007E740A">
        <w:tc>
          <w:tcPr>
            <w:tcW w:w="5670" w:type="dxa"/>
          </w:tcPr>
          <w:p w:rsidR="001269DE" w:rsidRDefault="00A407E5">
            <w:pPr>
              <w:pStyle w:val="ConsPlusCell"/>
              <w:jc w:val="both"/>
              <w:rPr>
                <w:rFonts w:ascii="Times New Roman" w:hAnsi="Times New Roman" w:cs="Times New Roman"/>
              </w:rPr>
            </w:pPr>
            <w:r>
              <w:rPr>
                <w:rFonts w:ascii="Times New Roman" w:hAnsi="Times New Roman" w:cs="Times New Roman"/>
                <w:b/>
                <w:i/>
              </w:rPr>
              <w:t>Цель:</w:t>
            </w:r>
            <w:r>
              <w:rPr>
                <w:rFonts w:ascii="Times New Roman" w:hAnsi="Times New Roman" w:cs="Times New Roman"/>
              </w:rPr>
              <w:t xml:space="preserve"> Реализация государственной политики Российской Федерации в области профилактики терроризма и экстремизма на территории Мошковского района Новосибирской области путём совершенствования системы профилактических мер антитеррористической, противоэкстремистской направленности, формирования толерантной среды на основе ценностей многонационального российского общества, принципов соблюдения прав и свобод человека</w:t>
            </w:r>
          </w:p>
        </w:tc>
        <w:tc>
          <w:tcPr>
            <w:tcW w:w="2977" w:type="dxa"/>
          </w:tcPr>
          <w:p w:rsidR="001269DE" w:rsidRDefault="001269DE">
            <w:pPr>
              <w:pStyle w:val="ConsPlusCell"/>
              <w:jc w:val="both"/>
              <w:rPr>
                <w:rFonts w:ascii="Times New Roman" w:hAnsi="Times New Roman" w:cs="Times New Roman"/>
              </w:rPr>
            </w:pPr>
          </w:p>
        </w:tc>
        <w:tc>
          <w:tcPr>
            <w:tcW w:w="1129" w:type="dxa"/>
          </w:tcPr>
          <w:p w:rsidR="001269DE" w:rsidRDefault="001269DE">
            <w:pPr>
              <w:pStyle w:val="ConsPlusCell"/>
              <w:jc w:val="both"/>
              <w:rPr>
                <w:rFonts w:ascii="Times New Roman" w:hAnsi="Times New Roman" w:cs="Times New Roman"/>
              </w:rPr>
            </w:pPr>
          </w:p>
        </w:tc>
        <w:tc>
          <w:tcPr>
            <w:tcW w:w="857" w:type="dxa"/>
            <w:gridSpan w:val="2"/>
          </w:tcPr>
          <w:p w:rsidR="001269DE" w:rsidRDefault="001269DE">
            <w:pPr>
              <w:pStyle w:val="ConsPlusCell"/>
              <w:jc w:val="both"/>
              <w:rPr>
                <w:rFonts w:ascii="Times New Roman" w:hAnsi="Times New Roman" w:cs="Times New Roman"/>
              </w:rPr>
            </w:pPr>
          </w:p>
        </w:tc>
        <w:tc>
          <w:tcPr>
            <w:tcW w:w="849" w:type="dxa"/>
          </w:tcPr>
          <w:p w:rsidR="001269DE" w:rsidRDefault="001269DE">
            <w:pPr>
              <w:pStyle w:val="ConsPlusCell"/>
              <w:jc w:val="both"/>
              <w:rPr>
                <w:rFonts w:ascii="Times New Roman" w:hAnsi="Times New Roman" w:cs="Times New Roman"/>
              </w:rPr>
            </w:pPr>
          </w:p>
        </w:tc>
        <w:tc>
          <w:tcPr>
            <w:tcW w:w="710" w:type="dxa"/>
          </w:tcPr>
          <w:p w:rsidR="001269DE" w:rsidRDefault="001269DE">
            <w:pPr>
              <w:pStyle w:val="ConsPlusCell"/>
              <w:jc w:val="both"/>
              <w:rPr>
                <w:rFonts w:ascii="Times New Roman" w:hAnsi="Times New Roman" w:cs="Times New Roman"/>
              </w:rPr>
            </w:pPr>
          </w:p>
        </w:tc>
        <w:tc>
          <w:tcPr>
            <w:tcW w:w="703" w:type="dxa"/>
          </w:tcPr>
          <w:p w:rsidR="001269DE" w:rsidRDefault="001269DE">
            <w:pPr>
              <w:pStyle w:val="ConsPlusCell"/>
              <w:jc w:val="both"/>
              <w:rPr>
                <w:rFonts w:ascii="Times New Roman" w:hAnsi="Times New Roman" w:cs="Times New Roman"/>
              </w:rPr>
            </w:pPr>
          </w:p>
        </w:tc>
        <w:tc>
          <w:tcPr>
            <w:tcW w:w="856" w:type="dxa"/>
            <w:gridSpan w:val="2"/>
          </w:tcPr>
          <w:p w:rsidR="001269DE" w:rsidRDefault="001269DE">
            <w:pPr>
              <w:pStyle w:val="ConsPlusCell"/>
              <w:jc w:val="both"/>
              <w:rPr>
                <w:rFonts w:ascii="Times New Roman" w:hAnsi="Times New Roman" w:cs="Times New Roman"/>
              </w:rPr>
            </w:pPr>
          </w:p>
        </w:tc>
        <w:tc>
          <w:tcPr>
            <w:tcW w:w="1275" w:type="dxa"/>
          </w:tcPr>
          <w:p w:rsidR="001269DE" w:rsidRDefault="001269DE">
            <w:pPr>
              <w:pStyle w:val="ConsPlusCell"/>
              <w:jc w:val="both"/>
              <w:rPr>
                <w:rFonts w:ascii="Times New Roman" w:hAnsi="Times New Roman" w:cs="Times New Roman"/>
              </w:rPr>
            </w:pPr>
          </w:p>
        </w:tc>
      </w:tr>
      <w:tr w:rsidR="001269DE">
        <w:tc>
          <w:tcPr>
            <w:tcW w:w="5670" w:type="dxa"/>
            <w:vMerge w:val="restart"/>
          </w:tcPr>
          <w:p w:rsidR="001269DE" w:rsidRDefault="00A407E5">
            <w:pPr>
              <w:spacing w:after="0" w:line="240" w:lineRule="auto"/>
              <w:ind w:left="67"/>
              <w:jc w:val="both"/>
              <w:rPr>
                <w:rFonts w:ascii="Times New Roman" w:hAnsi="Times New Roman" w:cs="Times New Roman"/>
                <w:sz w:val="20"/>
                <w:szCs w:val="20"/>
              </w:rPr>
            </w:pPr>
            <w:r>
              <w:rPr>
                <w:rFonts w:ascii="Times New Roman" w:hAnsi="Times New Roman" w:cs="Times New Roman"/>
                <w:b/>
                <w:i/>
                <w:sz w:val="20"/>
                <w:szCs w:val="20"/>
              </w:rPr>
              <w:t>Задача 1.</w:t>
            </w:r>
            <w:r>
              <w:rPr>
                <w:rFonts w:ascii="Times New Roman" w:hAnsi="Times New Roman" w:cs="Times New Roman"/>
                <w:i/>
                <w:sz w:val="20"/>
                <w:szCs w:val="20"/>
              </w:rPr>
              <w:t xml:space="preserve"> </w:t>
            </w:r>
            <w:r>
              <w:rPr>
                <w:rFonts w:ascii="Times New Roman" w:eastAsia="Times New Roman" w:hAnsi="Times New Roman" w:cs="Times New Roman"/>
                <w:sz w:val="20"/>
                <w:szCs w:val="20"/>
              </w:rPr>
              <w:t>Организация взаимодействия органов местного самоуправления, государственных и административных органов, территориальных органов исполнительной власти в Мошковском районе Новосибирской области, направленного на предупреждение, выявление и последующее устранение причин и условий, способствующих осуществлению террористической и экстремистской деятельности;</w:t>
            </w:r>
          </w:p>
        </w:tc>
        <w:tc>
          <w:tcPr>
            <w:tcW w:w="2977" w:type="dxa"/>
          </w:tcPr>
          <w:p w:rsidR="001269DE" w:rsidRDefault="00A407E5">
            <w:pPr>
              <w:pStyle w:val="ConsPlusCell"/>
              <w:rPr>
                <w:rFonts w:ascii="Times New Roman" w:hAnsi="Times New Roman" w:cs="Times New Roman"/>
                <w:i/>
              </w:rPr>
            </w:pPr>
            <w:r>
              <w:rPr>
                <w:rFonts w:ascii="Times New Roman" w:hAnsi="Times New Roman" w:cs="Times New Roman"/>
                <w:i/>
              </w:rPr>
              <w:t>Целевой индикатор 1:</w:t>
            </w:r>
          </w:p>
          <w:p w:rsidR="001269DE" w:rsidRDefault="00704ED4" w:rsidP="00704ED4">
            <w:pPr>
              <w:pStyle w:val="ConsPlusCell"/>
              <w:jc w:val="both"/>
              <w:rPr>
                <w:rFonts w:ascii="Times New Roman" w:hAnsi="Times New Roman" w:cs="Times New Roman"/>
              </w:rPr>
            </w:pPr>
            <w:r>
              <w:rPr>
                <w:rFonts w:ascii="Times New Roman" w:hAnsi="Times New Roman" w:cs="Times New Roman"/>
              </w:rPr>
              <w:t xml:space="preserve">Количество </w:t>
            </w:r>
            <w:r w:rsidR="00A407E5">
              <w:rPr>
                <w:rFonts w:ascii="Times New Roman" w:hAnsi="Times New Roman" w:cs="Times New Roman"/>
              </w:rPr>
              <w:t>мероприятий, направленных на повышение уровня межведомственного взаимодействия</w:t>
            </w:r>
            <w:r w:rsidR="00C979A8">
              <w:rPr>
                <w:rFonts w:ascii="Times New Roman" w:hAnsi="Times New Roman" w:cs="Times New Roman"/>
              </w:rPr>
              <w:t>.</w:t>
            </w:r>
          </w:p>
        </w:tc>
        <w:tc>
          <w:tcPr>
            <w:tcW w:w="1136" w:type="dxa"/>
            <w:gridSpan w:val="2"/>
            <w:vAlign w:val="center"/>
          </w:tcPr>
          <w:p w:rsidR="001269DE" w:rsidRDefault="00A407E5">
            <w:pPr>
              <w:pStyle w:val="ConsPlusCell"/>
              <w:jc w:val="center"/>
              <w:rPr>
                <w:rFonts w:ascii="Times New Roman" w:hAnsi="Times New Roman" w:cs="Times New Roman"/>
              </w:rPr>
            </w:pPr>
            <w:r>
              <w:rPr>
                <w:rFonts w:ascii="Times New Roman" w:hAnsi="Times New Roman" w:cs="Times New Roman"/>
              </w:rPr>
              <w:t>шт.</w:t>
            </w:r>
          </w:p>
        </w:tc>
        <w:tc>
          <w:tcPr>
            <w:tcW w:w="850" w:type="dxa"/>
            <w:vAlign w:val="center"/>
          </w:tcPr>
          <w:p w:rsidR="001269DE" w:rsidRDefault="00A407E5">
            <w:pPr>
              <w:pStyle w:val="ConsPlusCell"/>
              <w:jc w:val="center"/>
              <w:rPr>
                <w:rFonts w:ascii="Times New Roman" w:hAnsi="Times New Roman" w:cs="Times New Roman"/>
              </w:rPr>
            </w:pPr>
            <w:r>
              <w:rPr>
                <w:rFonts w:ascii="Times New Roman" w:hAnsi="Times New Roman" w:cs="Times New Roman"/>
              </w:rPr>
              <w:t>10</w:t>
            </w:r>
          </w:p>
        </w:tc>
        <w:tc>
          <w:tcPr>
            <w:tcW w:w="850" w:type="dxa"/>
            <w:vAlign w:val="center"/>
          </w:tcPr>
          <w:p w:rsidR="001269DE" w:rsidRDefault="00A407E5">
            <w:pPr>
              <w:pStyle w:val="ConsPlusCell"/>
              <w:jc w:val="center"/>
              <w:rPr>
                <w:rFonts w:ascii="Times New Roman" w:hAnsi="Times New Roman" w:cs="Times New Roman"/>
              </w:rPr>
            </w:pPr>
            <w:r>
              <w:rPr>
                <w:rFonts w:ascii="Times New Roman" w:hAnsi="Times New Roman" w:cs="Times New Roman"/>
              </w:rPr>
              <w:t>12</w:t>
            </w:r>
          </w:p>
        </w:tc>
        <w:tc>
          <w:tcPr>
            <w:tcW w:w="709" w:type="dxa"/>
            <w:vAlign w:val="center"/>
          </w:tcPr>
          <w:p w:rsidR="001269DE" w:rsidRDefault="00A407E5">
            <w:pPr>
              <w:pStyle w:val="ConsPlusCell"/>
              <w:jc w:val="center"/>
              <w:rPr>
                <w:rFonts w:ascii="Times New Roman" w:hAnsi="Times New Roman" w:cs="Times New Roman"/>
              </w:rPr>
            </w:pPr>
            <w:r>
              <w:rPr>
                <w:rFonts w:ascii="Times New Roman" w:hAnsi="Times New Roman" w:cs="Times New Roman"/>
              </w:rPr>
              <w:t>16</w:t>
            </w:r>
          </w:p>
        </w:tc>
        <w:tc>
          <w:tcPr>
            <w:tcW w:w="709" w:type="dxa"/>
            <w:gridSpan w:val="2"/>
            <w:vAlign w:val="center"/>
          </w:tcPr>
          <w:p w:rsidR="001269DE" w:rsidRDefault="00A407E5">
            <w:pPr>
              <w:pStyle w:val="ConsPlusCell"/>
              <w:jc w:val="center"/>
              <w:rPr>
                <w:rFonts w:ascii="Times New Roman" w:hAnsi="Times New Roman" w:cs="Times New Roman"/>
              </w:rPr>
            </w:pPr>
            <w:r>
              <w:rPr>
                <w:rFonts w:ascii="Times New Roman" w:hAnsi="Times New Roman" w:cs="Times New Roman"/>
              </w:rPr>
              <w:t>18</w:t>
            </w:r>
          </w:p>
        </w:tc>
        <w:tc>
          <w:tcPr>
            <w:tcW w:w="850" w:type="dxa"/>
            <w:vAlign w:val="center"/>
          </w:tcPr>
          <w:p w:rsidR="001269DE" w:rsidRDefault="00A407E5">
            <w:pPr>
              <w:pStyle w:val="ConsPlusCell"/>
              <w:jc w:val="center"/>
              <w:rPr>
                <w:rFonts w:ascii="Times New Roman" w:hAnsi="Times New Roman" w:cs="Times New Roman"/>
              </w:rPr>
            </w:pPr>
            <w:r>
              <w:rPr>
                <w:rFonts w:ascii="Times New Roman" w:hAnsi="Times New Roman" w:cs="Times New Roman"/>
              </w:rPr>
              <w:t>20</w:t>
            </w:r>
          </w:p>
        </w:tc>
        <w:tc>
          <w:tcPr>
            <w:tcW w:w="1275" w:type="dxa"/>
          </w:tcPr>
          <w:p w:rsidR="001269DE" w:rsidRDefault="001269DE">
            <w:pPr>
              <w:pStyle w:val="ConsPlusCell"/>
              <w:rPr>
                <w:rFonts w:ascii="Times New Roman" w:hAnsi="Times New Roman" w:cs="Times New Roman"/>
              </w:rPr>
            </w:pPr>
          </w:p>
        </w:tc>
      </w:tr>
      <w:tr w:rsidR="001269DE">
        <w:tc>
          <w:tcPr>
            <w:tcW w:w="5670" w:type="dxa"/>
            <w:vMerge/>
          </w:tcPr>
          <w:p w:rsidR="001269DE" w:rsidRDefault="001269DE">
            <w:pPr>
              <w:pStyle w:val="ConsPlusCell"/>
              <w:rPr>
                <w:rFonts w:ascii="Times New Roman" w:hAnsi="Times New Roman" w:cs="Times New Roman"/>
              </w:rPr>
            </w:pPr>
          </w:p>
        </w:tc>
        <w:tc>
          <w:tcPr>
            <w:tcW w:w="2977" w:type="dxa"/>
          </w:tcPr>
          <w:p w:rsidR="001269DE" w:rsidRDefault="00A407E5">
            <w:pPr>
              <w:pStyle w:val="ConsPlusCell"/>
              <w:rPr>
                <w:rFonts w:ascii="Times New Roman" w:hAnsi="Times New Roman" w:cs="Times New Roman"/>
                <w:i/>
              </w:rPr>
            </w:pPr>
            <w:r>
              <w:rPr>
                <w:rFonts w:ascii="Times New Roman" w:hAnsi="Times New Roman" w:cs="Times New Roman"/>
                <w:i/>
              </w:rPr>
              <w:t>Целевой индикатор 2:</w:t>
            </w:r>
          </w:p>
          <w:p w:rsidR="001269DE" w:rsidRDefault="00C74F53">
            <w:pPr>
              <w:pStyle w:val="ConsPlusCell"/>
              <w:rPr>
                <w:rFonts w:ascii="Times New Roman" w:hAnsi="Times New Roman" w:cs="Times New Roman"/>
              </w:rPr>
            </w:pPr>
            <w:r>
              <w:rPr>
                <w:rFonts w:ascii="Times New Roman" w:hAnsi="Times New Roman" w:cs="Times New Roman"/>
              </w:rPr>
              <w:t>Количество</w:t>
            </w:r>
            <w:r w:rsidR="00A407E5">
              <w:rPr>
                <w:rFonts w:ascii="Times New Roman" w:hAnsi="Times New Roman" w:cs="Times New Roman"/>
              </w:rPr>
              <w:t xml:space="preserve"> правонарушений экстремистской и террористической направленности от общего количества всех правонарушений</w:t>
            </w:r>
            <w:r w:rsidR="00C979A8">
              <w:rPr>
                <w:rFonts w:ascii="Times New Roman" w:hAnsi="Times New Roman" w:cs="Times New Roman"/>
              </w:rPr>
              <w:t>.</w:t>
            </w:r>
          </w:p>
        </w:tc>
        <w:tc>
          <w:tcPr>
            <w:tcW w:w="1136" w:type="dxa"/>
            <w:gridSpan w:val="2"/>
            <w:vAlign w:val="center"/>
          </w:tcPr>
          <w:p w:rsidR="001269DE" w:rsidRDefault="00A407E5">
            <w:pPr>
              <w:pStyle w:val="ConsPlusCell"/>
              <w:jc w:val="center"/>
              <w:rPr>
                <w:rFonts w:ascii="Times New Roman" w:hAnsi="Times New Roman" w:cs="Times New Roman"/>
              </w:rPr>
            </w:pPr>
            <w:r>
              <w:rPr>
                <w:rFonts w:ascii="Times New Roman" w:hAnsi="Times New Roman" w:cs="Times New Roman"/>
              </w:rPr>
              <w:t>%</w:t>
            </w:r>
          </w:p>
        </w:tc>
        <w:tc>
          <w:tcPr>
            <w:tcW w:w="850" w:type="dxa"/>
            <w:vAlign w:val="center"/>
          </w:tcPr>
          <w:p w:rsidR="001269DE" w:rsidRDefault="00A407E5">
            <w:pPr>
              <w:pStyle w:val="ConsPlusCell"/>
              <w:jc w:val="center"/>
              <w:rPr>
                <w:rFonts w:ascii="Times New Roman" w:hAnsi="Times New Roman" w:cs="Times New Roman"/>
              </w:rPr>
            </w:pPr>
            <w:r>
              <w:rPr>
                <w:rFonts w:ascii="Times New Roman" w:hAnsi="Times New Roman" w:cs="Times New Roman"/>
              </w:rPr>
              <w:t>0</w:t>
            </w:r>
          </w:p>
        </w:tc>
        <w:tc>
          <w:tcPr>
            <w:tcW w:w="850" w:type="dxa"/>
            <w:vAlign w:val="center"/>
          </w:tcPr>
          <w:p w:rsidR="001269DE" w:rsidRDefault="00A407E5">
            <w:pPr>
              <w:pStyle w:val="ConsPlusCell"/>
              <w:jc w:val="center"/>
              <w:rPr>
                <w:rFonts w:ascii="Times New Roman" w:hAnsi="Times New Roman" w:cs="Times New Roman"/>
              </w:rPr>
            </w:pPr>
            <w:r>
              <w:rPr>
                <w:rFonts w:ascii="Times New Roman" w:hAnsi="Times New Roman" w:cs="Times New Roman"/>
              </w:rPr>
              <w:t>0</w:t>
            </w:r>
          </w:p>
        </w:tc>
        <w:tc>
          <w:tcPr>
            <w:tcW w:w="709" w:type="dxa"/>
            <w:vAlign w:val="center"/>
          </w:tcPr>
          <w:p w:rsidR="001269DE" w:rsidRDefault="00A407E5">
            <w:pPr>
              <w:pStyle w:val="ConsPlusCell"/>
              <w:jc w:val="center"/>
              <w:rPr>
                <w:rFonts w:ascii="Times New Roman" w:hAnsi="Times New Roman" w:cs="Times New Roman"/>
              </w:rPr>
            </w:pPr>
            <w:r>
              <w:rPr>
                <w:rFonts w:ascii="Times New Roman" w:hAnsi="Times New Roman" w:cs="Times New Roman"/>
              </w:rPr>
              <w:t>0</w:t>
            </w:r>
          </w:p>
        </w:tc>
        <w:tc>
          <w:tcPr>
            <w:tcW w:w="709" w:type="dxa"/>
            <w:gridSpan w:val="2"/>
            <w:vAlign w:val="center"/>
          </w:tcPr>
          <w:p w:rsidR="001269DE" w:rsidRDefault="00A407E5">
            <w:pPr>
              <w:pStyle w:val="ConsPlusCell"/>
              <w:jc w:val="center"/>
              <w:rPr>
                <w:rFonts w:ascii="Times New Roman" w:hAnsi="Times New Roman" w:cs="Times New Roman"/>
              </w:rPr>
            </w:pPr>
            <w:r>
              <w:rPr>
                <w:rFonts w:ascii="Times New Roman" w:hAnsi="Times New Roman" w:cs="Times New Roman"/>
              </w:rPr>
              <w:t>0</w:t>
            </w:r>
          </w:p>
        </w:tc>
        <w:tc>
          <w:tcPr>
            <w:tcW w:w="850" w:type="dxa"/>
            <w:vAlign w:val="center"/>
          </w:tcPr>
          <w:p w:rsidR="001269DE" w:rsidRDefault="00A407E5">
            <w:pPr>
              <w:pStyle w:val="ConsPlusCell"/>
              <w:jc w:val="center"/>
              <w:rPr>
                <w:rFonts w:ascii="Times New Roman" w:hAnsi="Times New Roman" w:cs="Times New Roman"/>
              </w:rPr>
            </w:pPr>
            <w:r>
              <w:rPr>
                <w:rFonts w:ascii="Times New Roman" w:hAnsi="Times New Roman" w:cs="Times New Roman"/>
              </w:rPr>
              <w:t>0</w:t>
            </w:r>
          </w:p>
        </w:tc>
        <w:tc>
          <w:tcPr>
            <w:tcW w:w="1275" w:type="dxa"/>
          </w:tcPr>
          <w:p w:rsidR="001269DE" w:rsidRDefault="001269DE">
            <w:pPr>
              <w:pStyle w:val="ConsPlusCell"/>
              <w:rPr>
                <w:rFonts w:ascii="Times New Roman" w:hAnsi="Times New Roman" w:cs="Times New Roman"/>
              </w:rPr>
            </w:pPr>
          </w:p>
        </w:tc>
      </w:tr>
      <w:tr w:rsidR="00CB0FEA">
        <w:tc>
          <w:tcPr>
            <w:tcW w:w="5670" w:type="dxa"/>
            <w:vMerge w:val="restart"/>
          </w:tcPr>
          <w:p w:rsidR="00CB0FEA" w:rsidRDefault="00CB0FEA" w:rsidP="00842FFA">
            <w:pPr>
              <w:pStyle w:val="ConsPlusCell"/>
              <w:jc w:val="both"/>
              <w:rPr>
                <w:rFonts w:ascii="Times New Roman" w:hAnsi="Times New Roman" w:cs="Times New Roman"/>
              </w:rPr>
            </w:pPr>
            <w:r>
              <w:rPr>
                <w:rFonts w:ascii="Times New Roman" w:hAnsi="Times New Roman" w:cs="Times New Roman"/>
                <w:b/>
                <w:i/>
              </w:rPr>
              <w:lastRenderedPageBreak/>
              <w:t>Задача 2.</w:t>
            </w:r>
            <w:r>
              <w:rPr>
                <w:rFonts w:ascii="Times New Roman" w:hAnsi="Times New Roman" w:cs="Times New Roman"/>
                <w:i/>
              </w:rPr>
              <w:t xml:space="preserve"> </w:t>
            </w:r>
            <w:r>
              <w:rPr>
                <w:rFonts w:ascii="Times New Roman" w:hAnsi="Times New Roman" w:cs="Times New Roman"/>
              </w:rPr>
              <w:t xml:space="preserve">Осуществление мероприятий по профилактике терроризма и экстремизма в сферах межнациональных и межрелигиозных отношений, образования, культуры, физической культуры, спорта, в социальной, молодёжной и информационной политике, в сфере обеспечения общественного правопорядка, </w:t>
            </w:r>
            <w:r w:rsidR="00842FFA" w:rsidRPr="00842FFA">
              <w:rPr>
                <w:rFonts w:ascii="Times New Roman" w:hAnsi="Times New Roman" w:cs="Times New Roman"/>
              </w:rPr>
              <w:t>обеспечение антитеррористической защищенности мест массового пребывания людей.</w:t>
            </w:r>
            <w:r w:rsidRPr="00BD202D">
              <w:rPr>
                <w:rFonts w:ascii="Times New Roman" w:hAnsi="Times New Roman" w:cs="Times New Roman"/>
              </w:rPr>
              <w:t xml:space="preserve"> </w:t>
            </w:r>
          </w:p>
        </w:tc>
        <w:tc>
          <w:tcPr>
            <w:tcW w:w="2977" w:type="dxa"/>
          </w:tcPr>
          <w:p w:rsidR="00CB0FEA" w:rsidRDefault="00CB0FEA">
            <w:pPr>
              <w:pStyle w:val="ConsPlusCell"/>
              <w:rPr>
                <w:rFonts w:ascii="Times New Roman" w:hAnsi="Times New Roman" w:cs="Times New Roman"/>
                <w:i/>
              </w:rPr>
            </w:pPr>
            <w:r>
              <w:rPr>
                <w:rFonts w:ascii="Times New Roman" w:hAnsi="Times New Roman" w:cs="Times New Roman"/>
                <w:i/>
              </w:rPr>
              <w:t>Целевой индикатор 1:</w:t>
            </w:r>
          </w:p>
          <w:p w:rsidR="00CB0FEA" w:rsidRDefault="00C979A8">
            <w:pPr>
              <w:pStyle w:val="ConsPlusCell"/>
              <w:jc w:val="both"/>
              <w:rPr>
                <w:rFonts w:ascii="Times New Roman" w:hAnsi="Times New Roman" w:cs="Times New Roman"/>
              </w:rPr>
            </w:pPr>
            <w:r>
              <w:rPr>
                <w:rFonts w:ascii="Times New Roman" w:hAnsi="Times New Roman" w:cs="Times New Roman"/>
              </w:rPr>
              <w:t xml:space="preserve">Количество </w:t>
            </w:r>
            <w:r w:rsidR="00CB0FEA">
              <w:rPr>
                <w:rFonts w:ascii="Times New Roman" w:hAnsi="Times New Roman" w:cs="Times New Roman"/>
              </w:rPr>
              <w:t>профилактических мероприятий по предупреждению экстремистских и террористических проявлений</w:t>
            </w:r>
            <w:r>
              <w:rPr>
                <w:rFonts w:ascii="Times New Roman" w:hAnsi="Times New Roman" w:cs="Times New Roman"/>
              </w:rPr>
              <w:t>.</w:t>
            </w:r>
          </w:p>
        </w:tc>
        <w:tc>
          <w:tcPr>
            <w:tcW w:w="1136" w:type="dxa"/>
            <w:gridSpan w:val="2"/>
            <w:vAlign w:val="center"/>
          </w:tcPr>
          <w:p w:rsidR="00CB0FEA" w:rsidRDefault="00CB0FEA">
            <w:pPr>
              <w:pStyle w:val="ConsPlusCell"/>
              <w:jc w:val="center"/>
              <w:rPr>
                <w:rFonts w:ascii="Times New Roman" w:hAnsi="Times New Roman" w:cs="Times New Roman"/>
              </w:rPr>
            </w:pPr>
            <w:r>
              <w:rPr>
                <w:rFonts w:ascii="Times New Roman" w:hAnsi="Times New Roman" w:cs="Times New Roman"/>
              </w:rPr>
              <w:t>%</w:t>
            </w:r>
          </w:p>
        </w:tc>
        <w:tc>
          <w:tcPr>
            <w:tcW w:w="850" w:type="dxa"/>
            <w:vAlign w:val="center"/>
          </w:tcPr>
          <w:p w:rsidR="00CB0FEA" w:rsidRDefault="00CB0FEA">
            <w:pPr>
              <w:pStyle w:val="ConsPlusCell"/>
              <w:jc w:val="center"/>
              <w:rPr>
                <w:rFonts w:ascii="Times New Roman" w:hAnsi="Times New Roman" w:cs="Times New Roman"/>
              </w:rPr>
            </w:pPr>
            <w:r>
              <w:rPr>
                <w:rFonts w:ascii="Times New Roman" w:hAnsi="Times New Roman" w:cs="Times New Roman"/>
              </w:rPr>
              <w:t>15</w:t>
            </w:r>
          </w:p>
        </w:tc>
        <w:tc>
          <w:tcPr>
            <w:tcW w:w="850" w:type="dxa"/>
            <w:vAlign w:val="center"/>
          </w:tcPr>
          <w:p w:rsidR="00CB0FEA" w:rsidRDefault="00CB0FEA">
            <w:pPr>
              <w:pStyle w:val="ConsPlusCell"/>
              <w:jc w:val="center"/>
              <w:rPr>
                <w:rFonts w:ascii="Times New Roman" w:hAnsi="Times New Roman" w:cs="Times New Roman"/>
              </w:rPr>
            </w:pPr>
            <w:r>
              <w:rPr>
                <w:rFonts w:ascii="Times New Roman" w:hAnsi="Times New Roman" w:cs="Times New Roman"/>
              </w:rPr>
              <w:t>20</w:t>
            </w:r>
          </w:p>
        </w:tc>
        <w:tc>
          <w:tcPr>
            <w:tcW w:w="709" w:type="dxa"/>
            <w:vAlign w:val="center"/>
          </w:tcPr>
          <w:p w:rsidR="00CB0FEA" w:rsidRDefault="00CB0FEA">
            <w:pPr>
              <w:pStyle w:val="ConsPlusCell"/>
              <w:jc w:val="center"/>
              <w:rPr>
                <w:rFonts w:ascii="Times New Roman" w:hAnsi="Times New Roman" w:cs="Times New Roman"/>
              </w:rPr>
            </w:pPr>
            <w:r>
              <w:rPr>
                <w:rFonts w:ascii="Times New Roman" w:hAnsi="Times New Roman" w:cs="Times New Roman"/>
              </w:rPr>
              <w:t>25</w:t>
            </w:r>
          </w:p>
        </w:tc>
        <w:tc>
          <w:tcPr>
            <w:tcW w:w="709" w:type="dxa"/>
            <w:gridSpan w:val="2"/>
            <w:vAlign w:val="center"/>
          </w:tcPr>
          <w:p w:rsidR="00CB0FEA" w:rsidRDefault="00CB0FEA">
            <w:pPr>
              <w:pStyle w:val="ConsPlusCell"/>
              <w:jc w:val="center"/>
              <w:rPr>
                <w:rFonts w:ascii="Times New Roman" w:hAnsi="Times New Roman" w:cs="Times New Roman"/>
              </w:rPr>
            </w:pPr>
            <w:r>
              <w:rPr>
                <w:rFonts w:ascii="Times New Roman" w:hAnsi="Times New Roman" w:cs="Times New Roman"/>
              </w:rPr>
              <w:t>30</w:t>
            </w:r>
          </w:p>
        </w:tc>
        <w:tc>
          <w:tcPr>
            <w:tcW w:w="850" w:type="dxa"/>
            <w:vAlign w:val="center"/>
          </w:tcPr>
          <w:p w:rsidR="00CB0FEA" w:rsidRDefault="00CB0FEA">
            <w:pPr>
              <w:pStyle w:val="ConsPlusCell"/>
              <w:jc w:val="center"/>
              <w:rPr>
                <w:rFonts w:ascii="Times New Roman" w:hAnsi="Times New Roman" w:cs="Times New Roman"/>
              </w:rPr>
            </w:pPr>
            <w:r>
              <w:rPr>
                <w:rFonts w:ascii="Times New Roman" w:hAnsi="Times New Roman" w:cs="Times New Roman"/>
              </w:rPr>
              <w:t>35</w:t>
            </w:r>
          </w:p>
        </w:tc>
        <w:tc>
          <w:tcPr>
            <w:tcW w:w="1275" w:type="dxa"/>
          </w:tcPr>
          <w:p w:rsidR="00CB0FEA" w:rsidRDefault="00CB0FEA">
            <w:pPr>
              <w:pStyle w:val="ConsPlusCell"/>
              <w:rPr>
                <w:rFonts w:ascii="Times New Roman" w:hAnsi="Times New Roman" w:cs="Times New Roman"/>
              </w:rPr>
            </w:pPr>
          </w:p>
        </w:tc>
      </w:tr>
      <w:tr w:rsidR="00CB0FEA">
        <w:tc>
          <w:tcPr>
            <w:tcW w:w="5670" w:type="dxa"/>
            <w:vMerge/>
          </w:tcPr>
          <w:p w:rsidR="00CB0FEA" w:rsidRDefault="00CB0FEA">
            <w:pPr>
              <w:pStyle w:val="ConsPlusCell"/>
              <w:rPr>
                <w:rFonts w:ascii="Times New Roman" w:hAnsi="Times New Roman" w:cs="Times New Roman"/>
              </w:rPr>
            </w:pPr>
          </w:p>
        </w:tc>
        <w:tc>
          <w:tcPr>
            <w:tcW w:w="2977" w:type="dxa"/>
          </w:tcPr>
          <w:p w:rsidR="00CB0FEA" w:rsidRDefault="00CB0FEA">
            <w:pPr>
              <w:pStyle w:val="ConsPlusCell"/>
              <w:rPr>
                <w:rFonts w:ascii="Times New Roman" w:hAnsi="Times New Roman" w:cs="Times New Roman"/>
                <w:i/>
              </w:rPr>
            </w:pPr>
            <w:r>
              <w:rPr>
                <w:rFonts w:ascii="Times New Roman" w:hAnsi="Times New Roman" w:cs="Times New Roman"/>
                <w:i/>
              </w:rPr>
              <w:t>Целевой индикатор 2:</w:t>
            </w:r>
          </w:p>
          <w:p w:rsidR="00CB0FEA" w:rsidRDefault="00CB0FEA" w:rsidP="00C979A8">
            <w:pPr>
              <w:pStyle w:val="ConsPlusCell"/>
              <w:jc w:val="both"/>
              <w:rPr>
                <w:rFonts w:ascii="Times New Roman" w:hAnsi="Times New Roman" w:cs="Times New Roman"/>
              </w:rPr>
            </w:pPr>
            <w:r>
              <w:rPr>
                <w:rFonts w:ascii="Times New Roman" w:hAnsi="Times New Roman" w:cs="Times New Roman"/>
              </w:rPr>
              <w:t xml:space="preserve">Увеличение </w:t>
            </w:r>
            <w:r w:rsidR="00C979A8">
              <w:rPr>
                <w:rFonts w:ascii="Times New Roman" w:hAnsi="Times New Roman" w:cs="Times New Roman"/>
              </w:rPr>
              <w:t>количества</w:t>
            </w:r>
            <w:r>
              <w:rPr>
                <w:rFonts w:ascii="Times New Roman" w:hAnsi="Times New Roman" w:cs="Times New Roman"/>
              </w:rPr>
              <w:t xml:space="preserve"> учащихся, вовлечённых в мероприятия, направленные на профилактику экстремизма и терроризма от общего количества учащихся</w:t>
            </w:r>
            <w:r w:rsidR="00C979A8">
              <w:rPr>
                <w:rFonts w:ascii="Times New Roman" w:hAnsi="Times New Roman" w:cs="Times New Roman"/>
              </w:rPr>
              <w:t>.</w:t>
            </w:r>
          </w:p>
        </w:tc>
        <w:tc>
          <w:tcPr>
            <w:tcW w:w="1136" w:type="dxa"/>
            <w:gridSpan w:val="2"/>
            <w:vAlign w:val="center"/>
          </w:tcPr>
          <w:p w:rsidR="00CB0FEA" w:rsidRDefault="00CB0FEA">
            <w:pPr>
              <w:pStyle w:val="ConsPlusCell"/>
              <w:jc w:val="center"/>
              <w:rPr>
                <w:rFonts w:ascii="Times New Roman" w:hAnsi="Times New Roman" w:cs="Times New Roman"/>
              </w:rPr>
            </w:pPr>
            <w:r>
              <w:rPr>
                <w:rFonts w:ascii="Times New Roman" w:hAnsi="Times New Roman" w:cs="Times New Roman"/>
              </w:rPr>
              <w:t>%</w:t>
            </w:r>
          </w:p>
        </w:tc>
        <w:tc>
          <w:tcPr>
            <w:tcW w:w="850" w:type="dxa"/>
            <w:vAlign w:val="center"/>
          </w:tcPr>
          <w:p w:rsidR="00CB0FEA" w:rsidRDefault="00CB0FEA">
            <w:pPr>
              <w:pStyle w:val="ConsPlusCell"/>
              <w:jc w:val="center"/>
              <w:rPr>
                <w:rFonts w:ascii="Times New Roman" w:hAnsi="Times New Roman" w:cs="Times New Roman"/>
              </w:rPr>
            </w:pPr>
            <w:r>
              <w:rPr>
                <w:rFonts w:ascii="Times New Roman" w:hAnsi="Times New Roman" w:cs="Times New Roman"/>
              </w:rPr>
              <w:t>40</w:t>
            </w:r>
          </w:p>
        </w:tc>
        <w:tc>
          <w:tcPr>
            <w:tcW w:w="850" w:type="dxa"/>
            <w:vAlign w:val="center"/>
          </w:tcPr>
          <w:p w:rsidR="00CB0FEA" w:rsidRDefault="00CB0FEA">
            <w:pPr>
              <w:pStyle w:val="ConsPlusCell"/>
              <w:jc w:val="center"/>
              <w:rPr>
                <w:rFonts w:ascii="Times New Roman" w:hAnsi="Times New Roman" w:cs="Times New Roman"/>
              </w:rPr>
            </w:pPr>
            <w:r>
              <w:rPr>
                <w:rFonts w:ascii="Times New Roman" w:hAnsi="Times New Roman" w:cs="Times New Roman"/>
              </w:rPr>
              <w:t>45</w:t>
            </w:r>
          </w:p>
        </w:tc>
        <w:tc>
          <w:tcPr>
            <w:tcW w:w="709" w:type="dxa"/>
            <w:vAlign w:val="center"/>
          </w:tcPr>
          <w:p w:rsidR="00CB0FEA" w:rsidRDefault="00CB0FEA">
            <w:pPr>
              <w:pStyle w:val="ConsPlusCell"/>
              <w:jc w:val="center"/>
              <w:rPr>
                <w:rFonts w:ascii="Times New Roman" w:hAnsi="Times New Roman" w:cs="Times New Roman"/>
              </w:rPr>
            </w:pPr>
            <w:r>
              <w:rPr>
                <w:rFonts w:ascii="Times New Roman" w:hAnsi="Times New Roman" w:cs="Times New Roman"/>
              </w:rPr>
              <w:t>50</w:t>
            </w:r>
          </w:p>
        </w:tc>
        <w:tc>
          <w:tcPr>
            <w:tcW w:w="709" w:type="dxa"/>
            <w:gridSpan w:val="2"/>
            <w:vAlign w:val="center"/>
          </w:tcPr>
          <w:p w:rsidR="00CB0FEA" w:rsidRDefault="00CB0FEA">
            <w:pPr>
              <w:pStyle w:val="ConsPlusCell"/>
              <w:jc w:val="center"/>
              <w:rPr>
                <w:rFonts w:ascii="Times New Roman" w:hAnsi="Times New Roman" w:cs="Times New Roman"/>
              </w:rPr>
            </w:pPr>
            <w:r>
              <w:rPr>
                <w:rFonts w:ascii="Times New Roman" w:hAnsi="Times New Roman" w:cs="Times New Roman"/>
              </w:rPr>
              <w:t>55</w:t>
            </w:r>
          </w:p>
        </w:tc>
        <w:tc>
          <w:tcPr>
            <w:tcW w:w="850" w:type="dxa"/>
            <w:vAlign w:val="center"/>
          </w:tcPr>
          <w:p w:rsidR="00CB0FEA" w:rsidRDefault="00CB0FEA">
            <w:pPr>
              <w:pStyle w:val="ConsPlusCell"/>
              <w:jc w:val="center"/>
              <w:rPr>
                <w:rFonts w:ascii="Times New Roman" w:hAnsi="Times New Roman" w:cs="Times New Roman"/>
              </w:rPr>
            </w:pPr>
            <w:r>
              <w:rPr>
                <w:rFonts w:ascii="Times New Roman" w:hAnsi="Times New Roman" w:cs="Times New Roman"/>
              </w:rPr>
              <w:t>60</w:t>
            </w:r>
          </w:p>
        </w:tc>
        <w:tc>
          <w:tcPr>
            <w:tcW w:w="1275" w:type="dxa"/>
          </w:tcPr>
          <w:p w:rsidR="00CB0FEA" w:rsidRDefault="00CB0FEA">
            <w:pPr>
              <w:pStyle w:val="ConsPlusCell"/>
              <w:rPr>
                <w:rFonts w:ascii="Times New Roman" w:hAnsi="Times New Roman" w:cs="Times New Roman"/>
              </w:rPr>
            </w:pPr>
          </w:p>
        </w:tc>
      </w:tr>
      <w:tr w:rsidR="00CB0FEA">
        <w:tc>
          <w:tcPr>
            <w:tcW w:w="5670" w:type="dxa"/>
            <w:vMerge/>
          </w:tcPr>
          <w:p w:rsidR="00CB0FEA" w:rsidRDefault="00CB0FEA">
            <w:pPr>
              <w:pStyle w:val="ConsPlusCell"/>
              <w:rPr>
                <w:rFonts w:ascii="Times New Roman" w:hAnsi="Times New Roman" w:cs="Times New Roman"/>
              </w:rPr>
            </w:pPr>
          </w:p>
        </w:tc>
        <w:tc>
          <w:tcPr>
            <w:tcW w:w="2977" w:type="dxa"/>
          </w:tcPr>
          <w:p w:rsidR="00CB0FEA" w:rsidRDefault="00CB0FEA">
            <w:pPr>
              <w:pStyle w:val="ConsPlusCell"/>
              <w:rPr>
                <w:rFonts w:ascii="Times New Roman" w:hAnsi="Times New Roman" w:cs="Times New Roman"/>
                <w:i/>
              </w:rPr>
            </w:pPr>
            <w:r>
              <w:rPr>
                <w:rFonts w:ascii="Times New Roman" w:hAnsi="Times New Roman" w:cs="Times New Roman"/>
                <w:i/>
              </w:rPr>
              <w:t>Целевой индикатор 3:</w:t>
            </w:r>
          </w:p>
          <w:p w:rsidR="00CB0FEA" w:rsidRDefault="00CB0FEA">
            <w:pPr>
              <w:pStyle w:val="ConsPlusCell"/>
              <w:jc w:val="both"/>
              <w:rPr>
                <w:rFonts w:ascii="Times New Roman" w:hAnsi="Times New Roman" w:cs="Times New Roman"/>
              </w:rPr>
            </w:pPr>
            <w:r>
              <w:rPr>
                <w:rFonts w:ascii="Times New Roman" w:hAnsi="Times New Roman" w:cs="Times New Roman"/>
              </w:rPr>
              <w:t>Динамика количества публикаций в СМИ муниципального образования, направленных на формирование этнокультурной компетентности граждан и пропаганду ценностей добрососедства и толерантности</w:t>
            </w:r>
            <w:r w:rsidR="00C979A8">
              <w:rPr>
                <w:rFonts w:ascii="Times New Roman" w:hAnsi="Times New Roman" w:cs="Times New Roman"/>
              </w:rPr>
              <w:t>.</w:t>
            </w:r>
          </w:p>
        </w:tc>
        <w:tc>
          <w:tcPr>
            <w:tcW w:w="1136" w:type="dxa"/>
            <w:gridSpan w:val="2"/>
            <w:vAlign w:val="center"/>
          </w:tcPr>
          <w:p w:rsidR="00CB0FEA" w:rsidRDefault="00CB0FEA">
            <w:pPr>
              <w:pStyle w:val="ConsPlusCell"/>
              <w:jc w:val="center"/>
              <w:rPr>
                <w:rFonts w:ascii="Times New Roman" w:hAnsi="Times New Roman" w:cs="Times New Roman"/>
              </w:rPr>
            </w:pPr>
            <w:r>
              <w:rPr>
                <w:rFonts w:ascii="Times New Roman" w:hAnsi="Times New Roman" w:cs="Times New Roman"/>
              </w:rPr>
              <w:t>шт.</w:t>
            </w:r>
          </w:p>
        </w:tc>
        <w:tc>
          <w:tcPr>
            <w:tcW w:w="850" w:type="dxa"/>
            <w:vAlign w:val="center"/>
          </w:tcPr>
          <w:p w:rsidR="00CB0FEA" w:rsidRDefault="00CB0FEA">
            <w:pPr>
              <w:pStyle w:val="ConsPlusCell"/>
              <w:jc w:val="center"/>
              <w:rPr>
                <w:rFonts w:ascii="Times New Roman" w:hAnsi="Times New Roman" w:cs="Times New Roman"/>
              </w:rPr>
            </w:pPr>
            <w:r>
              <w:rPr>
                <w:rFonts w:ascii="Times New Roman" w:hAnsi="Times New Roman" w:cs="Times New Roman"/>
              </w:rPr>
              <w:t>6</w:t>
            </w:r>
          </w:p>
        </w:tc>
        <w:tc>
          <w:tcPr>
            <w:tcW w:w="850" w:type="dxa"/>
            <w:vAlign w:val="center"/>
          </w:tcPr>
          <w:p w:rsidR="00CB0FEA" w:rsidRDefault="00CB0FEA">
            <w:pPr>
              <w:pStyle w:val="ConsPlusCell"/>
              <w:jc w:val="center"/>
              <w:rPr>
                <w:rFonts w:ascii="Times New Roman" w:hAnsi="Times New Roman" w:cs="Times New Roman"/>
              </w:rPr>
            </w:pPr>
            <w:r>
              <w:rPr>
                <w:rFonts w:ascii="Times New Roman" w:hAnsi="Times New Roman" w:cs="Times New Roman"/>
              </w:rPr>
              <w:t>8</w:t>
            </w:r>
          </w:p>
        </w:tc>
        <w:tc>
          <w:tcPr>
            <w:tcW w:w="709" w:type="dxa"/>
            <w:vAlign w:val="center"/>
          </w:tcPr>
          <w:p w:rsidR="00CB0FEA" w:rsidRDefault="00CB0FEA">
            <w:pPr>
              <w:pStyle w:val="ConsPlusCell"/>
              <w:jc w:val="center"/>
              <w:rPr>
                <w:rFonts w:ascii="Times New Roman" w:hAnsi="Times New Roman" w:cs="Times New Roman"/>
              </w:rPr>
            </w:pPr>
            <w:r>
              <w:rPr>
                <w:rFonts w:ascii="Times New Roman" w:hAnsi="Times New Roman" w:cs="Times New Roman"/>
              </w:rPr>
              <w:t>10</w:t>
            </w:r>
          </w:p>
        </w:tc>
        <w:tc>
          <w:tcPr>
            <w:tcW w:w="709" w:type="dxa"/>
            <w:gridSpan w:val="2"/>
            <w:vAlign w:val="center"/>
          </w:tcPr>
          <w:p w:rsidR="00CB0FEA" w:rsidRDefault="00CB0FEA">
            <w:pPr>
              <w:pStyle w:val="ConsPlusCell"/>
              <w:jc w:val="center"/>
              <w:rPr>
                <w:rFonts w:ascii="Times New Roman" w:hAnsi="Times New Roman" w:cs="Times New Roman"/>
              </w:rPr>
            </w:pPr>
            <w:r>
              <w:rPr>
                <w:rFonts w:ascii="Times New Roman" w:hAnsi="Times New Roman" w:cs="Times New Roman"/>
              </w:rPr>
              <w:t>12</w:t>
            </w:r>
          </w:p>
        </w:tc>
        <w:tc>
          <w:tcPr>
            <w:tcW w:w="850" w:type="dxa"/>
            <w:vAlign w:val="center"/>
          </w:tcPr>
          <w:p w:rsidR="00CB0FEA" w:rsidRDefault="00CB0FEA">
            <w:pPr>
              <w:pStyle w:val="ConsPlusCell"/>
              <w:jc w:val="center"/>
              <w:rPr>
                <w:rFonts w:ascii="Times New Roman" w:hAnsi="Times New Roman" w:cs="Times New Roman"/>
              </w:rPr>
            </w:pPr>
            <w:r>
              <w:rPr>
                <w:rFonts w:ascii="Times New Roman" w:hAnsi="Times New Roman" w:cs="Times New Roman"/>
              </w:rPr>
              <w:t>14</w:t>
            </w:r>
          </w:p>
        </w:tc>
        <w:tc>
          <w:tcPr>
            <w:tcW w:w="1275" w:type="dxa"/>
          </w:tcPr>
          <w:p w:rsidR="00CB0FEA" w:rsidRDefault="00CB0FEA">
            <w:pPr>
              <w:pStyle w:val="ConsPlusCell"/>
              <w:rPr>
                <w:rFonts w:ascii="Times New Roman" w:hAnsi="Times New Roman" w:cs="Times New Roman"/>
              </w:rPr>
            </w:pPr>
          </w:p>
        </w:tc>
      </w:tr>
      <w:tr w:rsidR="00CB0FEA">
        <w:tc>
          <w:tcPr>
            <w:tcW w:w="5670" w:type="dxa"/>
            <w:vMerge/>
          </w:tcPr>
          <w:p w:rsidR="00CB0FEA" w:rsidRDefault="00CB0FEA">
            <w:pPr>
              <w:pStyle w:val="ConsPlusCell"/>
              <w:rPr>
                <w:rFonts w:ascii="Times New Roman" w:hAnsi="Times New Roman" w:cs="Times New Roman"/>
              </w:rPr>
            </w:pPr>
          </w:p>
        </w:tc>
        <w:tc>
          <w:tcPr>
            <w:tcW w:w="2977" w:type="dxa"/>
          </w:tcPr>
          <w:p w:rsidR="00CB0FEA" w:rsidRDefault="00CB0FEA">
            <w:pPr>
              <w:pStyle w:val="ConsPlusCell"/>
              <w:jc w:val="both"/>
              <w:rPr>
                <w:rFonts w:ascii="Times New Roman" w:hAnsi="Times New Roman" w:cs="Times New Roman"/>
                <w:i/>
              </w:rPr>
            </w:pPr>
            <w:r>
              <w:rPr>
                <w:rFonts w:ascii="Times New Roman" w:hAnsi="Times New Roman" w:cs="Times New Roman"/>
                <w:i/>
              </w:rPr>
              <w:t>Целевой индикатор 4:</w:t>
            </w:r>
          </w:p>
          <w:p w:rsidR="00CB0FEA" w:rsidRDefault="00CB0FEA">
            <w:pPr>
              <w:pStyle w:val="ConsPlusCell"/>
              <w:jc w:val="both"/>
              <w:rPr>
                <w:rFonts w:ascii="Times New Roman" w:hAnsi="Times New Roman" w:cs="Times New Roman"/>
              </w:rPr>
            </w:pPr>
            <w:r>
              <w:rPr>
                <w:rFonts w:ascii="Times New Roman" w:hAnsi="Times New Roman" w:cs="Times New Roman"/>
              </w:rPr>
              <w:t>Информирование населения в сфере профилактики экстремизма и терроризма (изготовление памяток, листовок, приобретение плакатов)</w:t>
            </w:r>
            <w:r w:rsidR="00C979A8">
              <w:rPr>
                <w:rFonts w:ascii="Times New Roman" w:hAnsi="Times New Roman" w:cs="Times New Roman"/>
              </w:rPr>
              <w:t>.</w:t>
            </w:r>
          </w:p>
        </w:tc>
        <w:tc>
          <w:tcPr>
            <w:tcW w:w="1136" w:type="dxa"/>
            <w:gridSpan w:val="2"/>
            <w:vAlign w:val="center"/>
          </w:tcPr>
          <w:p w:rsidR="00CB0FEA" w:rsidRDefault="00CB0FEA">
            <w:pPr>
              <w:pStyle w:val="ConsPlusCell"/>
              <w:jc w:val="center"/>
              <w:rPr>
                <w:rFonts w:ascii="Times New Roman" w:hAnsi="Times New Roman" w:cs="Times New Roman"/>
              </w:rPr>
            </w:pPr>
            <w:r>
              <w:rPr>
                <w:rFonts w:ascii="Times New Roman" w:hAnsi="Times New Roman" w:cs="Times New Roman"/>
              </w:rPr>
              <w:t>%</w:t>
            </w:r>
          </w:p>
        </w:tc>
        <w:tc>
          <w:tcPr>
            <w:tcW w:w="850" w:type="dxa"/>
            <w:vAlign w:val="center"/>
          </w:tcPr>
          <w:p w:rsidR="00CB0FEA" w:rsidRDefault="00CB0FEA">
            <w:pPr>
              <w:pStyle w:val="ConsPlusCell"/>
              <w:jc w:val="center"/>
              <w:rPr>
                <w:rFonts w:ascii="Times New Roman" w:hAnsi="Times New Roman" w:cs="Times New Roman"/>
              </w:rPr>
            </w:pPr>
            <w:r>
              <w:rPr>
                <w:rFonts w:ascii="Times New Roman" w:hAnsi="Times New Roman" w:cs="Times New Roman"/>
              </w:rPr>
              <w:t>70</w:t>
            </w:r>
          </w:p>
        </w:tc>
        <w:tc>
          <w:tcPr>
            <w:tcW w:w="850" w:type="dxa"/>
            <w:vAlign w:val="center"/>
          </w:tcPr>
          <w:p w:rsidR="00CB0FEA" w:rsidRDefault="00CB0FEA">
            <w:pPr>
              <w:pStyle w:val="ConsPlusCell"/>
              <w:jc w:val="center"/>
              <w:rPr>
                <w:rFonts w:ascii="Times New Roman" w:hAnsi="Times New Roman" w:cs="Times New Roman"/>
              </w:rPr>
            </w:pPr>
            <w:r>
              <w:rPr>
                <w:rFonts w:ascii="Times New Roman" w:hAnsi="Times New Roman" w:cs="Times New Roman"/>
              </w:rPr>
              <w:t>75</w:t>
            </w:r>
          </w:p>
        </w:tc>
        <w:tc>
          <w:tcPr>
            <w:tcW w:w="709" w:type="dxa"/>
            <w:vAlign w:val="center"/>
          </w:tcPr>
          <w:p w:rsidR="00CB0FEA" w:rsidRDefault="00CB0FEA">
            <w:pPr>
              <w:pStyle w:val="ConsPlusCell"/>
              <w:jc w:val="center"/>
              <w:rPr>
                <w:rFonts w:ascii="Times New Roman" w:hAnsi="Times New Roman" w:cs="Times New Roman"/>
              </w:rPr>
            </w:pPr>
            <w:r>
              <w:rPr>
                <w:rFonts w:ascii="Times New Roman" w:hAnsi="Times New Roman" w:cs="Times New Roman"/>
              </w:rPr>
              <w:t>80</w:t>
            </w:r>
          </w:p>
        </w:tc>
        <w:tc>
          <w:tcPr>
            <w:tcW w:w="709" w:type="dxa"/>
            <w:gridSpan w:val="2"/>
            <w:vAlign w:val="center"/>
          </w:tcPr>
          <w:p w:rsidR="00CB0FEA" w:rsidRDefault="00CB0FEA">
            <w:pPr>
              <w:pStyle w:val="ConsPlusCell"/>
              <w:jc w:val="center"/>
              <w:rPr>
                <w:rFonts w:ascii="Times New Roman" w:hAnsi="Times New Roman" w:cs="Times New Roman"/>
              </w:rPr>
            </w:pPr>
            <w:r>
              <w:rPr>
                <w:rFonts w:ascii="Times New Roman" w:hAnsi="Times New Roman" w:cs="Times New Roman"/>
              </w:rPr>
              <w:t>85</w:t>
            </w:r>
          </w:p>
        </w:tc>
        <w:tc>
          <w:tcPr>
            <w:tcW w:w="850" w:type="dxa"/>
            <w:vAlign w:val="center"/>
          </w:tcPr>
          <w:p w:rsidR="00CB0FEA" w:rsidRDefault="00CB0FEA">
            <w:pPr>
              <w:pStyle w:val="ConsPlusCell"/>
              <w:jc w:val="center"/>
              <w:rPr>
                <w:rFonts w:ascii="Times New Roman" w:hAnsi="Times New Roman" w:cs="Times New Roman"/>
              </w:rPr>
            </w:pPr>
            <w:r>
              <w:rPr>
                <w:rFonts w:ascii="Times New Roman" w:hAnsi="Times New Roman" w:cs="Times New Roman"/>
              </w:rPr>
              <w:t>90</w:t>
            </w:r>
          </w:p>
        </w:tc>
        <w:tc>
          <w:tcPr>
            <w:tcW w:w="1275" w:type="dxa"/>
          </w:tcPr>
          <w:p w:rsidR="00CB0FEA" w:rsidRDefault="00CB0FEA">
            <w:pPr>
              <w:pStyle w:val="ConsPlusCell"/>
              <w:rPr>
                <w:rFonts w:ascii="Times New Roman" w:hAnsi="Times New Roman" w:cs="Times New Roman"/>
              </w:rPr>
            </w:pPr>
          </w:p>
        </w:tc>
      </w:tr>
      <w:tr w:rsidR="00CB0FEA">
        <w:tc>
          <w:tcPr>
            <w:tcW w:w="5670" w:type="dxa"/>
            <w:vMerge/>
          </w:tcPr>
          <w:p w:rsidR="00CB0FEA" w:rsidRDefault="00CB0FEA">
            <w:pPr>
              <w:pStyle w:val="ConsPlusCell"/>
              <w:rPr>
                <w:rFonts w:ascii="Times New Roman" w:hAnsi="Times New Roman" w:cs="Times New Roman"/>
              </w:rPr>
            </w:pPr>
          </w:p>
        </w:tc>
        <w:tc>
          <w:tcPr>
            <w:tcW w:w="2977" w:type="dxa"/>
          </w:tcPr>
          <w:p w:rsidR="00CB0FEA" w:rsidRDefault="00CB0FEA" w:rsidP="00CB0FEA">
            <w:pPr>
              <w:pStyle w:val="ConsPlusCell"/>
              <w:jc w:val="both"/>
              <w:rPr>
                <w:rFonts w:ascii="Times New Roman" w:hAnsi="Times New Roman" w:cs="Times New Roman"/>
                <w:i/>
              </w:rPr>
            </w:pPr>
            <w:r w:rsidRPr="00CB0FEA">
              <w:rPr>
                <w:rFonts w:ascii="Times New Roman" w:hAnsi="Times New Roman" w:cs="Times New Roman"/>
                <w:i/>
              </w:rPr>
              <w:t xml:space="preserve">Целевой индикатор </w:t>
            </w:r>
            <w:r>
              <w:rPr>
                <w:rFonts w:ascii="Times New Roman" w:hAnsi="Times New Roman" w:cs="Times New Roman"/>
                <w:i/>
              </w:rPr>
              <w:t>5</w:t>
            </w:r>
            <w:r w:rsidRPr="00CB0FEA">
              <w:rPr>
                <w:rFonts w:ascii="Times New Roman" w:hAnsi="Times New Roman" w:cs="Times New Roman"/>
                <w:i/>
              </w:rPr>
              <w:t>:</w:t>
            </w:r>
          </w:p>
          <w:p w:rsidR="00CB0FEA" w:rsidRDefault="00CB0FEA" w:rsidP="00CB0FEA">
            <w:pPr>
              <w:pStyle w:val="ConsPlusCell"/>
              <w:jc w:val="both"/>
              <w:rPr>
                <w:rFonts w:ascii="Times New Roman" w:hAnsi="Times New Roman" w:cs="Times New Roman"/>
                <w:i/>
              </w:rPr>
            </w:pPr>
            <w:r w:rsidRPr="00CB0FEA">
              <w:rPr>
                <w:rFonts w:ascii="Times New Roman" w:hAnsi="Times New Roman" w:cs="Times New Roman"/>
              </w:rPr>
              <w:t>Оборудование мест массового пребывания людей в соответствии с требованиями к антитеррористической защищенности мест массового пребывания людей и объектов (территорий) до 90%</w:t>
            </w:r>
            <w:r w:rsidR="00C979A8">
              <w:rPr>
                <w:rFonts w:ascii="Times New Roman" w:hAnsi="Times New Roman" w:cs="Times New Roman"/>
              </w:rPr>
              <w:t>.</w:t>
            </w:r>
          </w:p>
        </w:tc>
        <w:tc>
          <w:tcPr>
            <w:tcW w:w="1136" w:type="dxa"/>
            <w:gridSpan w:val="2"/>
            <w:vAlign w:val="center"/>
          </w:tcPr>
          <w:p w:rsidR="00CB0FEA" w:rsidRDefault="00CB0FEA">
            <w:pPr>
              <w:pStyle w:val="ConsPlusCell"/>
              <w:jc w:val="center"/>
              <w:rPr>
                <w:rFonts w:ascii="Times New Roman" w:hAnsi="Times New Roman" w:cs="Times New Roman"/>
              </w:rPr>
            </w:pPr>
            <w:r>
              <w:rPr>
                <w:rFonts w:ascii="Times New Roman" w:hAnsi="Times New Roman" w:cs="Times New Roman"/>
              </w:rPr>
              <w:t>%</w:t>
            </w:r>
          </w:p>
        </w:tc>
        <w:tc>
          <w:tcPr>
            <w:tcW w:w="850" w:type="dxa"/>
            <w:vAlign w:val="center"/>
          </w:tcPr>
          <w:p w:rsidR="00CB0FEA" w:rsidRDefault="00CB0FEA">
            <w:pPr>
              <w:pStyle w:val="ConsPlusCell"/>
              <w:jc w:val="center"/>
              <w:rPr>
                <w:rFonts w:ascii="Times New Roman" w:hAnsi="Times New Roman" w:cs="Times New Roman"/>
              </w:rPr>
            </w:pPr>
            <w:r>
              <w:rPr>
                <w:rFonts w:ascii="Times New Roman" w:hAnsi="Times New Roman" w:cs="Times New Roman"/>
              </w:rPr>
              <w:t>70</w:t>
            </w:r>
          </w:p>
        </w:tc>
        <w:tc>
          <w:tcPr>
            <w:tcW w:w="850" w:type="dxa"/>
            <w:vAlign w:val="center"/>
          </w:tcPr>
          <w:p w:rsidR="00CB0FEA" w:rsidRDefault="001D6B5E">
            <w:pPr>
              <w:pStyle w:val="ConsPlusCell"/>
              <w:jc w:val="center"/>
              <w:rPr>
                <w:rFonts w:ascii="Times New Roman" w:hAnsi="Times New Roman" w:cs="Times New Roman"/>
              </w:rPr>
            </w:pPr>
            <w:r>
              <w:rPr>
                <w:rFonts w:ascii="Times New Roman" w:hAnsi="Times New Roman" w:cs="Times New Roman"/>
              </w:rPr>
              <w:t>75</w:t>
            </w:r>
          </w:p>
        </w:tc>
        <w:tc>
          <w:tcPr>
            <w:tcW w:w="709" w:type="dxa"/>
            <w:vAlign w:val="center"/>
          </w:tcPr>
          <w:p w:rsidR="00CB0FEA" w:rsidRDefault="001D6B5E">
            <w:pPr>
              <w:pStyle w:val="ConsPlusCell"/>
              <w:jc w:val="center"/>
              <w:rPr>
                <w:rFonts w:ascii="Times New Roman" w:hAnsi="Times New Roman" w:cs="Times New Roman"/>
              </w:rPr>
            </w:pPr>
            <w:r>
              <w:rPr>
                <w:rFonts w:ascii="Times New Roman" w:hAnsi="Times New Roman" w:cs="Times New Roman"/>
              </w:rPr>
              <w:t>80</w:t>
            </w:r>
          </w:p>
        </w:tc>
        <w:tc>
          <w:tcPr>
            <w:tcW w:w="709" w:type="dxa"/>
            <w:gridSpan w:val="2"/>
            <w:vAlign w:val="center"/>
          </w:tcPr>
          <w:p w:rsidR="00CB0FEA" w:rsidRDefault="001D6B5E">
            <w:pPr>
              <w:pStyle w:val="ConsPlusCell"/>
              <w:jc w:val="center"/>
              <w:rPr>
                <w:rFonts w:ascii="Times New Roman" w:hAnsi="Times New Roman" w:cs="Times New Roman"/>
              </w:rPr>
            </w:pPr>
            <w:r>
              <w:rPr>
                <w:rFonts w:ascii="Times New Roman" w:hAnsi="Times New Roman" w:cs="Times New Roman"/>
              </w:rPr>
              <w:t>85</w:t>
            </w:r>
          </w:p>
        </w:tc>
        <w:tc>
          <w:tcPr>
            <w:tcW w:w="850" w:type="dxa"/>
            <w:vAlign w:val="center"/>
          </w:tcPr>
          <w:p w:rsidR="00CB0FEA" w:rsidRDefault="001D6B5E">
            <w:pPr>
              <w:pStyle w:val="ConsPlusCell"/>
              <w:jc w:val="center"/>
              <w:rPr>
                <w:rFonts w:ascii="Times New Roman" w:hAnsi="Times New Roman" w:cs="Times New Roman"/>
              </w:rPr>
            </w:pPr>
            <w:r>
              <w:rPr>
                <w:rFonts w:ascii="Times New Roman" w:hAnsi="Times New Roman" w:cs="Times New Roman"/>
              </w:rPr>
              <w:t>90</w:t>
            </w:r>
          </w:p>
        </w:tc>
        <w:tc>
          <w:tcPr>
            <w:tcW w:w="1275" w:type="dxa"/>
          </w:tcPr>
          <w:p w:rsidR="00CB0FEA" w:rsidRDefault="00CB0FEA">
            <w:pPr>
              <w:pStyle w:val="ConsPlusCell"/>
              <w:rPr>
                <w:rFonts w:ascii="Times New Roman" w:hAnsi="Times New Roman" w:cs="Times New Roman"/>
              </w:rPr>
            </w:pPr>
          </w:p>
        </w:tc>
      </w:tr>
    </w:tbl>
    <w:p w:rsidR="001269DE" w:rsidRDefault="001269DE">
      <w:pPr>
        <w:spacing w:after="0" w:line="240" w:lineRule="auto"/>
        <w:jc w:val="right"/>
        <w:rPr>
          <w:rFonts w:ascii="Times New Roman" w:eastAsia="Times New Roman" w:hAnsi="Times New Roman" w:cs="Times New Roman"/>
          <w:sz w:val="24"/>
        </w:rPr>
      </w:pPr>
    </w:p>
    <w:p w:rsidR="002E14CC" w:rsidRDefault="002E14CC">
      <w:pPr>
        <w:spacing w:after="0" w:line="240" w:lineRule="auto"/>
        <w:jc w:val="center"/>
        <w:rPr>
          <w:rFonts w:ascii="Times New Roman" w:eastAsia="Times New Roman" w:hAnsi="Times New Roman" w:cs="Times New Roman"/>
          <w:b/>
          <w:sz w:val="24"/>
        </w:rPr>
      </w:pPr>
    </w:p>
    <w:p w:rsidR="007A422D" w:rsidRDefault="008A267B" w:rsidP="00E85A25">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Таблица 1.1. </w:t>
      </w:r>
      <w:r w:rsidR="00E85A25" w:rsidRPr="00E85A25">
        <w:rPr>
          <w:rFonts w:ascii="Times New Roman" w:eastAsia="Times New Roman" w:hAnsi="Times New Roman" w:cs="Times New Roman"/>
          <w:b/>
          <w:sz w:val="24"/>
        </w:rPr>
        <w:t>Информация о порядке сбора информации для определения (расчета)</w:t>
      </w:r>
      <w:r w:rsidR="0012249E">
        <w:rPr>
          <w:rFonts w:ascii="Times New Roman" w:eastAsia="Times New Roman" w:hAnsi="Times New Roman" w:cs="Times New Roman"/>
          <w:b/>
          <w:sz w:val="24"/>
        </w:rPr>
        <w:t xml:space="preserve"> </w:t>
      </w:r>
      <w:r w:rsidR="00E85A25" w:rsidRPr="00E85A25">
        <w:rPr>
          <w:rFonts w:ascii="Times New Roman" w:eastAsia="Times New Roman" w:hAnsi="Times New Roman" w:cs="Times New Roman"/>
          <w:b/>
          <w:sz w:val="24"/>
        </w:rPr>
        <w:t xml:space="preserve">плановых и фактических значений </w:t>
      </w:r>
    </w:p>
    <w:p w:rsidR="008A267B" w:rsidRDefault="00E85A25" w:rsidP="00E85A25">
      <w:pPr>
        <w:spacing w:after="0" w:line="240" w:lineRule="auto"/>
        <w:jc w:val="center"/>
        <w:rPr>
          <w:rFonts w:ascii="Times New Roman" w:eastAsia="Times New Roman" w:hAnsi="Times New Roman" w:cs="Times New Roman"/>
          <w:b/>
          <w:sz w:val="24"/>
        </w:rPr>
      </w:pPr>
      <w:r w:rsidRPr="00E85A25">
        <w:rPr>
          <w:rFonts w:ascii="Times New Roman" w:eastAsia="Times New Roman" w:hAnsi="Times New Roman" w:cs="Times New Roman"/>
          <w:b/>
          <w:sz w:val="24"/>
        </w:rPr>
        <w:lastRenderedPageBreak/>
        <w:t>целевых индикаторов</w:t>
      </w:r>
      <w:r w:rsidR="00737D94">
        <w:rPr>
          <w:rFonts w:ascii="Times New Roman" w:eastAsia="Times New Roman" w:hAnsi="Times New Roman" w:cs="Times New Roman"/>
          <w:b/>
          <w:sz w:val="24"/>
        </w:rPr>
        <w:t xml:space="preserve"> </w:t>
      </w:r>
      <w:r w:rsidR="00737D94" w:rsidRPr="00737D94">
        <w:rPr>
          <w:rFonts w:ascii="Times New Roman" w:eastAsia="Times New Roman" w:hAnsi="Times New Roman" w:cs="Times New Roman"/>
          <w:b/>
          <w:sz w:val="24"/>
        </w:rPr>
        <w:t>муниципальной программы: «Профилактика терроризма и экстремизма на территории муниципального образования Мошковского района Новосибирской области на 2025-2029 годы»</w:t>
      </w:r>
    </w:p>
    <w:p w:rsidR="008A267B" w:rsidRDefault="008A267B">
      <w:pPr>
        <w:spacing w:after="0" w:line="240" w:lineRule="auto"/>
        <w:jc w:val="center"/>
        <w:rPr>
          <w:rFonts w:ascii="Times New Roman" w:eastAsia="Times New Roman" w:hAnsi="Times New Roman" w:cs="Times New Roman"/>
          <w:b/>
          <w:sz w:val="24"/>
        </w:rPr>
      </w:pPr>
    </w:p>
    <w:tbl>
      <w:tblPr>
        <w:tblW w:w="14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5"/>
        <w:gridCol w:w="1984"/>
        <w:gridCol w:w="1985"/>
        <w:gridCol w:w="2551"/>
        <w:gridCol w:w="3070"/>
      </w:tblGrid>
      <w:tr w:rsidR="0012249E" w:rsidRPr="007A422D" w:rsidTr="0012249E">
        <w:trPr>
          <w:jc w:val="center"/>
        </w:trPr>
        <w:tc>
          <w:tcPr>
            <w:tcW w:w="4945" w:type="dxa"/>
            <w:shd w:val="clear" w:color="auto" w:fill="auto"/>
            <w:vAlign w:val="center"/>
          </w:tcPr>
          <w:p w:rsidR="008A267B" w:rsidRPr="007A422D" w:rsidRDefault="008A267B" w:rsidP="0071172B">
            <w:pPr>
              <w:pStyle w:val="15"/>
              <w:tabs>
                <w:tab w:val="left" w:pos="4111"/>
              </w:tabs>
              <w:jc w:val="center"/>
              <w:rPr>
                <w:sz w:val="20"/>
              </w:rPr>
            </w:pPr>
            <w:r w:rsidRPr="007A422D">
              <w:rPr>
                <w:sz w:val="20"/>
              </w:rPr>
              <w:t>Наименование целевого индикатора</w:t>
            </w:r>
          </w:p>
        </w:tc>
        <w:tc>
          <w:tcPr>
            <w:tcW w:w="1984" w:type="dxa"/>
            <w:shd w:val="clear" w:color="auto" w:fill="auto"/>
            <w:vAlign w:val="center"/>
          </w:tcPr>
          <w:p w:rsidR="008A267B" w:rsidRPr="007A422D" w:rsidRDefault="008A267B" w:rsidP="0071172B">
            <w:pPr>
              <w:pStyle w:val="15"/>
              <w:jc w:val="center"/>
              <w:rPr>
                <w:sz w:val="20"/>
              </w:rPr>
            </w:pPr>
            <w:r w:rsidRPr="007A422D">
              <w:rPr>
                <w:sz w:val="20"/>
              </w:rPr>
              <w:t xml:space="preserve">Периодичность сбора </w:t>
            </w:r>
          </w:p>
        </w:tc>
        <w:tc>
          <w:tcPr>
            <w:tcW w:w="1985" w:type="dxa"/>
            <w:shd w:val="clear" w:color="auto" w:fill="auto"/>
            <w:vAlign w:val="center"/>
          </w:tcPr>
          <w:p w:rsidR="008A267B" w:rsidRPr="007A422D" w:rsidRDefault="008A267B" w:rsidP="0071172B">
            <w:pPr>
              <w:pStyle w:val="15"/>
              <w:jc w:val="center"/>
              <w:rPr>
                <w:sz w:val="20"/>
              </w:rPr>
            </w:pPr>
            <w:r w:rsidRPr="007A422D">
              <w:rPr>
                <w:sz w:val="20"/>
              </w:rPr>
              <w:t>Вид временной характеристики</w:t>
            </w:r>
          </w:p>
        </w:tc>
        <w:tc>
          <w:tcPr>
            <w:tcW w:w="2551" w:type="dxa"/>
            <w:shd w:val="clear" w:color="auto" w:fill="auto"/>
            <w:vAlign w:val="center"/>
          </w:tcPr>
          <w:p w:rsidR="008A267B" w:rsidRPr="007A422D" w:rsidRDefault="008A267B" w:rsidP="0071172B">
            <w:pPr>
              <w:pStyle w:val="15"/>
              <w:jc w:val="center"/>
              <w:rPr>
                <w:sz w:val="20"/>
              </w:rPr>
            </w:pPr>
            <w:r w:rsidRPr="007A422D">
              <w:rPr>
                <w:sz w:val="20"/>
              </w:rPr>
              <w:t>Методика расчета (плановых и фактических значений)</w:t>
            </w:r>
          </w:p>
        </w:tc>
        <w:tc>
          <w:tcPr>
            <w:tcW w:w="3070" w:type="dxa"/>
            <w:shd w:val="clear" w:color="auto" w:fill="auto"/>
            <w:vAlign w:val="center"/>
          </w:tcPr>
          <w:p w:rsidR="008A267B" w:rsidRPr="007A422D" w:rsidRDefault="008A267B" w:rsidP="0071172B">
            <w:pPr>
              <w:pStyle w:val="15"/>
              <w:jc w:val="center"/>
              <w:rPr>
                <w:sz w:val="20"/>
              </w:rPr>
            </w:pPr>
            <w:r w:rsidRPr="007A422D">
              <w:rPr>
                <w:sz w:val="20"/>
              </w:rPr>
              <w:t>Источник получения данных</w:t>
            </w:r>
          </w:p>
        </w:tc>
      </w:tr>
      <w:tr w:rsidR="0012249E" w:rsidRPr="00AA5CF5" w:rsidTr="0012249E">
        <w:trPr>
          <w:trHeight w:val="333"/>
          <w:jc w:val="center"/>
        </w:trPr>
        <w:tc>
          <w:tcPr>
            <w:tcW w:w="4945" w:type="dxa"/>
            <w:shd w:val="clear" w:color="auto" w:fill="auto"/>
            <w:vAlign w:val="center"/>
          </w:tcPr>
          <w:p w:rsidR="008A267B" w:rsidRPr="00AA5CF5" w:rsidRDefault="008A267B" w:rsidP="0071172B">
            <w:pPr>
              <w:pStyle w:val="15"/>
              <w:jc w:val="center"/>
              <w:rPr>
                <w:b/>
                <w:sz w:val="20"/>
              </w:rPr>
            </w:pPr>
            <w:r w:rsidRPr="00AA5CF5">
              <w:rPr>
                <w:b/>
                <w:sz w:val="20"/>
              </w:rPr>
              <w:t>1</w:t>
            </w:r>
          </w:p>
        </w:tc>
        <w:tc>
          <w:tcPr>
            <w:tcW w:w="1984" w:type="dxa"/>
            <w:shd w:val="clear" w:color="auto" w:fill="auto"/>
            <w:vAlign w:val="center"/>
          </w:tcPr>
          <w:p w:rsidR="008A267B" w:rsidRPr="00AA5CF5" w:rsidRDefault="008A267B" w:rsidP="0071172B">
            <w:pPr>
              <w:pStyle w:val="15"/>
              <w:jc w:val="center"/>
              <w:rPr>
                <w:b/>
                <w:sz w:val="20"/>
              </w:rPr>
            </w:pPr>
            <w:r w:rsidRPr="00AA5CF5">
              <w:rPr>
                <w:b/>
                <w:sz w:val="20"/>
              </w:rPr>
              <w:t>2</w:t>
            </w:r>
          </w:p>
        </w:tc>
        <w:tc>
          <w:tcPr>
            <w:tcW w:w="1985" w:type="dxa"/>
            <w:shd w:val="clear" w:color="auto" w:fill="auto"/>
            <w:vAlign w:val="center"/>
          </w:tcPr>
          <w:p w:rsidR="008A267B" w:rsidRPr="00AA5CF5" w:rsidRDefault="008A267B" w:rsidP="0071172B">
            <w:pPr>
              <w:pStyle w:val="15"/>
              <w:jc w:val="center"/>
              <w:rPr>
                <w:b/>
                <w:sz w:val="20"/>
              </w:rPr>
            </w:pPr>
            <w:r w:rsidRPr="00AA5CF5">
              <w:rPr>
                <w:b/>
                <w:sz w:val="20"/>
              </w:rPr>
              <w:t>3</w:t>
            </w:r>
          </w:p>
        </w:tc>
        <w:tc>
          <w:tcPr>
            <w:tcW w:w="2551" w:type="dxa"/>
            <w:shd w:val="clear" w:color="auto" w:fill="auto"/>
            <w:vAlign w:val="center"/>
          </w:tcPr>
          <w:p w:rsidR="008A267B" w:rsidRPr="00AA5CF5" w:rsidRDefault="008A267B" w:rsidP="0071172B">
            <w:pPr>
              <w:pStyle w:val="15"/>
              <w:jc w:val="center"/>
              <w:rPr>
                <w:b/>
                <w:sz w:val="20"/>
              </w:rPr>
            </w:pPr>
            <w:r w:rsidRPr="00AA5CF5">
              <w:rPr>
                <w:b/>
                <w:sz w:val="20"/>
              </w:rPr>
              <w:t>4</w:t>
            </w:r>
          </w:p>
        </w:tc>
        <w:tc>
          <w:tcPr>
            <w:tcW w:w="3070" w:type="dxa"/>
            <w:shd w:val="clear" w:color="auto" w:fill="auto"/>
            <w:vAlign w:val="center"/>
          </w:tcPr>
          <w:p w:rsidR="008A267B" w:rsidRPr="00AA5CF5" w:rsidRDefault="008A267B" w:rsidP="0071172B">
            <w:pPr>
              <w:pStyle w:val="15"/>
              <w:jc w:val="center"/>
              <w:rPr>
                <w:b/>
                <w:sz w:val="20"/>
              </w:rPr>
            </w:pPr>
            <w:r w:rsidRPr="00AA5CF5">
              <w:rPr>
                <w:b/>
                <w:sz w:val="20"/>
              </w:rPr>
              <w:t>5</w:t>
            </w:r>
          </w:p>
        </w:tc>
      </w:tr>
      <w:tr w:rsidR="0012249E" w:rsidRPr="00DA5E9C" w:rsidTr="007A422D">
        <w:trPr>
          <w:trHeight w:val="333"/>
          <w:jc w:val="center"/>
        </w:trPr>
        <w:tc>
          <w:tcPr>
            <w:tcW w:w="4945" w:type="dxa"/>
            <w:shd w:val="clear" w:color="auto" w:fill="auto"/>
          </w:tcPr>
          <w:p w:rsidR="0073769D" w:rsidRDefault="00704ED4" w:rsidP="00704ED4">
            <w:pPr>
              <w:pStyle w:val="ConsPlusCell"/>
              <w:jc w:val="both"/>
              <w:rPr>
                <w:rFonts w:ascii="Times New Roman" w:hAnsi="Times New Roman" w:cs="Times New Roman"/>
              </w:rPr>
            </w:pPr>
            <w:r>
              <w:rPr>
                <w:rFonts w:ascii="Times New Roman" w:hAnsi="Times New Roman" w:cs="Times New Roman"/>
              </w:rPr>
              <w:t xml:space="preserve">Количество </w:t>
            </w:r>
            <w:r w:rsidR="0073769D">
              <w:rPr>
                <w:rFonts w:ascii="Times New Roman" w:hAnsi="Times New Roman" w:cs="Times New Roman"/>
              </w:rPr>
              <w:t>мероприятий, направленных на повышение уровня межведомственного взаимодействия</w:t>
            </w:r>
            <w:r w:rsidR="002B0C21">
              <w:rPr>
                <w:rFonts w:ascii="Times New Roman" w:hAnsi="Times New Roman" w:cs="Times New Roman"/>
              </w:rPr>
              <w:t>.</w:t>
            </w:r>
          </w:p>
        </w:tc>
        <w:tc>
          <w:tcPr>
            <w:tcW w:w="1984" w:type="dxa"/>
            <w:shd w:val="clear" w:color="auto" w:fill="auto"/>
            <w:vAlign w:val="center"/>
          </w:tcPr>
          <w:p w:rsidR="0073769D" w:rsidRPr="007A422D" w:rsidRDefault="007A422D" w:rsidP="007A422D">
            <w:pPr>
              <w:pStyle w:val="15"/>
              <w:jc w:val="center"/>
              <w:rPr>
                <w:sz w:val="20"/>
              </w:rPr>
            </w:pPr>
            <w:r w:rsidRPr="007A422D">
              <w:rPr>
                <w:sz w:val="20"/>
              </w:rPr>
              <w:t>1 раз в квартал</w:t>
            </w:r>
          </w:p>
        </w:tc>
        <w:tc>
          <w:tcPr>
            <w:tcW w:w="1985" w:type="dxa"/>
            <w:shd w:val="clear" w:color="auto" w:fill="auto"/>
            <w:vAlign w:val="center"/>
          </w:tcPr>
          <w:p w:rsidR="0073769D" w:rsidRPr="007A422D" w:rsidRDefault="00ED0412" w:rsidP="007A422D">
            <w:pPr>
              <w:pStyle w:val="15"/>
              <w:jc w:val="center"/>
              <w:rPr>
                <w:sz w:val="20"/>
              </w:rPr>
            </w:pPr>
            <w:r>
              <w:rPr>
                <w:sz w:val="20"/>
              </w:rPr>
              <w:t>За отчетный период</w:t>
            </w:r>
          </w:p>
        </w:tc>
        <w:tc>
          <w:tcPr>
            <w:tcW w:w="2551" w:type="dxa"/>
            <w:shd w:val="clear" w:color="auto" w:fill="auto"/>
            <w:vAlign w:val="center"/>
          </w:tcPr>
          <w:p w:rsidR="0073769D" w:rsidRPr="007A422D" w:rsidRDefault="00ED0412" w:rsidP="00ED0412">
            <w:pPr>
              <w:pStyle w:val="15"/>
              <w:jc w:val="both"/>
              <w:rPr>
                <w:sz w:val="20"/>
              </w:rPr>
            </w:pPr>
            <w:r>
              <w:rPr>
                <w:sz w:val="20"/>
              </w:rPr>
              <w:t>Плановые и фактические значения определены на основании реализации итогов мероприятий</w:t>
            </w:r>
          </w:p>
        </w:tc>
        <w:tc>
          <w:tcPr>
            <w:tcW w:w="3070" w:type="dxa"/>
            <w:shd w:val="clear" w:color="auto" w:fill="auto"/>
            <w:vAlign w:val="center"/>
          </w:tcPr>
          <w:p w:rsidR="00672DE2" w:rsidRDefault="00672DE2" w:rsidP="007A422D">
            <w:pPr>
              <w:pStyle w:val="15"/>
              <w:jc w:val="center"/>
              <w:rPr>
                <w:sz w:val="20"/>
              </w:rPr>
            </w:pPr>
            <w:r>
              <w:rPr>
                <w:sz w:val="20"/>
              </w:rPr>
              <w:t xml:space="preserve">МКУ «ЦЗН» </w:t>
            </w:r>
          </w:p>
          <w:p w:rsidR="0073769D" w:rsidRPr="007A422D" w:rsidRDefault="00672DE2" w:rsidP="007A422D">
            <w:pPr>
              <w:pStyle w:val="15"/>
              <w:jc w:val="center"/>
              <w:rPr>
                <w:sz w:val="20"/>
              </w:rPr>
            </w:pPr>
            <w:r>
              <w:rPr>
                <w:sz w:val="20"/>
              </w:rPr>
              <w:t>Мошковского района</w:t>
            </w:r>
          </w:p>
        </w:tc>
      </w:tr>
      <w:tr w:rsidR="00672DE2" w:rsidRPr="00DA5E9C" w:rsidTr="007A422D">
        <w:trPr>
          <w:trHeight w:val="333"/>
          <w:jc w:val="center"/>
        </w:trPr>
        <w:tc>
          <w:tcPr>
            <w:tcW w:w="4945" w:type="dxa"/>
            <w:shd w:val="clear" w:color="auto" w:fill="auto"/>
          </w:tcPr>
          <w:p w:rsidR="00672DE2" w:rsidRDefault="00672DE2" w:rsidP="002B0C21">
            <w:pPr>
              <w:pStyle w:val="ConsPlusCell"/>
              <w:jc w:val="both"/>
              <w:rPr>
                <w:rFonts w:ascii="Times New Roman" w:hAnsi="Times New Roman" w:cs="Times New Roman"/>
              </w:rPr>
            </w:pPr>
            <w:r>
              <w:rPr>
                <w:rFonts w:ascii="Times New Roman" w:hAnsi="Times New Roman" w:cs="Times New Roman"/>
              </w:rPr>
              <w:t>Количество правонарушений экстремистской и террористической направленности от общего количества всех правонарушений</w:t>
            </w:r>
            <w:r w:rsidR="002B0C21">
              <w:rPr>
                <w:rFonts w:ascii="Times New Roman" w:hAnsi="Times New Roman" w:cs="Times New Roman"/>
              </w:rPr>
              <w:t>.</w:t>
            </w:r>
          </w:p>
        </w:tc>
        <w:tc>
          <w:tcPr>
            <w:tcW w:w="1984" w:type="dxa"/>
            <w:shd w:val="clear" w:color="auto" w:fill="auto"/>
            <w:vAlign w:val="center"/>
          </w:tcPr>
          <w:p w:rsidR="00672DE2" w:rsidRPr="007A422D" w:rsidRDefault="00672DE2" w:rsidP="0071172B">
            <w:pPr>
              <w:pStyle w:val="15"/>
              <w:jc w:val="center"/>
              <w:rPr>
                <w:sz w:val="20"/>
              </w:rPr>
            </w:pPr>
            <w:r w:rsidRPr="007A422D">
              <w:rPr>
                <w:sz w:val="20"/>
              </w:rPr>
              <w:t>1 раз в квартал</w:t>
            </w:r>
          </w:p>
        </w:tc>
        <w:tc>
          <w:tcPr>
            <w:tcW w:w="1985" w:type="dxa"/>
            <w:shd w:val="clear" w:color="auto" w:fill="auto"/>
            <w:vAlign w:val="center"/>
          </w:tcPr>
          <w:p w:rsidR="00672DE2" w:rsidRPr="007A422D" w:rsidRDefault="00672DE2" w:rsidP="0071172B">
            <w:pPr>
              <w:pStyle w:val="15"/>
              <w:jc w:val="center"/>
              <w:rPr>
                <w:sz w:val="20"/>
              </w:rPr>
            </w:pPr>
            <w:r>
              <w:rPr>
                <w:sz w:val="20"/>
              </w:rPr>
              <w:t>За отчетный период</w:t>
            </w:r>
          </w:p>
        </w:tc>
        <w:tc>
          <w:tcPr>
            <w:tcW w:w="2551" w:type="dxa"/>
            <w:shd w:val="clear" w:color="auto" w:fill="auto"/>
            <w:vAlign w:val="center"/>
          </w:tcPr>
          <w:p w:rsidR="00672DE2" w:rsidRPr="007A422D" w:rsidRDefault="00672DE2" w:rsidP="0071172B">
            <w:pPr>
              <w:pStyle w:val="15"/>
              <w:jc w:val="both"/>
              <w:rPr>
                <w:sz w:val="20"/>
              </w:rPr>
            </w:pPr>
            <w:r>
              <w:rPr>
                <w:sz w:val="20"/>
              </w:rPr>
              <w:t>Плановые и фактические значения определены на основании реализации итогов мероприятий</w:t>
            </w:r>
          </w:p>
        </w:tc>
        <w:tc>
          <w:tcPr>
            <w:tcW w:w="3070" w:type="dxa"/>
            <w:shd w:val="clear" w:color="auto" w:fill="auto"/>
            <w:vAlign w:val="center"/>
          </w:tcPr>
          <w:p w:rsidR="00672DE2" w:rsidRDefault="00672DE2" w:rsidP="0071172B">
            <w:pPr>
              <w:pStyle w:val="15"/>
              <w:jc w:val="center"/>
              <w:rPr>
                <w:sz w:val="20"/>
              </w:rPr>
            </w:pPr>
            <w:r>
              <w:rPr>
                <w:sz w:val="20"/>
              </w:rPr>
              <w:t xml:space="preserve">МКУ «ЦЗН» </w:t>
            </w:r>
          </w:p>
          <w:p w:rsidR="00672DE2" w:rsidRPr="007A422D" w:rsidRDefault="00672DE2" w:rsidP="0071172B">
            <w:pPr>
              <w:pStyle w:val="15"/>
              <w:jc w:val="center"/>
              <w:rPr>
                <w:sz w:val="20"/>
              </w:rPr>
            </w:pPr>
            <w:r>
              <w:rPr>
                <w:sz w:val="20"/>
              </w:rPr>
              <w:t>Мошковского района</w:t>
            </w:r>
          </w:p>
        </w:tc>
      </w:tr>
      <w:tr w:rsidR="00672DE2" w:rsidRPr="00DA5E9C" w:rsidTr="007A422D">
        <w:trPr>
          <w:trHeight w:val="333"/>
          <w:jc w:val="center"/>
        </w:trPr>
        <w:tc>
          <w:tcPr>
            <w:tcW w:w="4945" w:type="dxa"/>
            <w:shd w:val="clear" w:color="auto" w:fill="auto"/>
          </w:tcPr>
          <w:p w:rsidR="00672DE2" w:rsidRDefault="00C979A8" w:rsidP="002B0C21">
            <w:pPr>
              <w:pStyle w:val="ConsPlusCell"/>
              <w:jc w:val="both"/>
              <w:rPr>
                <w:rFonts w:ascii="Times New Roman" w:hAnsi="Times New Roman" w:cs="Times New Roman"/>
              </w:rPr>
            </w:pPr>
            <w:r>
              <w:rPr>
                <w:rFonts w:ascii="Times New Roman" w:hAnsi="Times New Roman" w:cs="Times New Roman"/>
              </w:rPr>
              <w:t>Количество</w:t>
            </w:r>
            <w:r w:rsidR="00672DE2">
              <w:rPr>
                <w:rFonts w:ascii="Times New Roman" w:hAnsi="Times New Roman" w:cs="Times New Roman"/>
              </w:rPr>
              <w:t xml:space="preserve"> профилактических мероприятий по предупреждению экстремистских и террористических проявлений</w:t>
            </w:r>
            <w:r w:rsidR="002B0C21">
              <w:rPr>
                <w:rFonts w:ascii="Times New Roman" w:hAnsi="Times New Roman" w:cs="Times New Roman"/>
              </w:rPr>
              <w:t>.</w:t>
            </w:r>
          </w:p>
        </w:tc>
        <w:tc>
          <w:tcPr>
            <w:tcW w:w="1984" w:type="dxa"/>
            <w:shd w:val="clear" w:color="auto" w:fill="auto"/>
            <w:vAlign w:val="center"/>
          </w:tcPr>
          <w:p w:rsidR="00672DE2" w:rsidRPr="007A422D" w:rsidRDefault="00672DE2" w:rsidP="0071172B">
            <w:pPr>
              <w:pStyle w:val="15"/>
              <w:jc w:val="center"/>
              <w:rPr>
                <w:sz w:val="20"/>
              </w:rPr>
            </w:pPr>
            <w:r w:rsidRPr="007A422D">
              <w:rPr>
                <w:sz w:val="20"/>
              </w:rPr>
              <w:t>1 раз в квартал</w:t>
            </w:r>
          </w:p>
        </w:tc>
        <w:tc>
          <w:tcPr>
            <w:tcW w:w="1985" w:type="dxa"/>
            <w:shd w:val="clear" w:color="auto" w:fill="auto"/>
            <w:vAlign w:val="center"/>
          </w:tcPr>
          <w:p w:rsidR="00672DE2" w:rsidRPr="007A422D" w:rsidRDefault="00672DE2" w:rsidP="0071172B">
            <w:pPr>
              <w:pStyle w:val="15"/>
              <w:jc w:val="center"/>
              <w:rPr>
                <w:sz w:val="20"/>
              </w:rPr>
            </w:pPr>
            <w:r>
              <w:rPr>
                <w:sz w:val="20"/>
              </w:rPr>
              <w:t>За отчетный период</w:t>
            </w:r>
          </w:p>
        </w:tc>
        <w:tc>
          <w:tcPr>
            <w:tcW w:w="2551" w:type="dxa"/>
            <w:shd w:val="clear" w:color="auto" w:fill="auto"/>
            <w:vAlign w:val="center"/>
          </w:tcPr>
          <w:p w:rsidR="00672DE2" w:rsidRPr="007A422D" w:rsidRDefault="00672DE2" w:rsidP="0071172B">
            <w:pPr>
              <w:pStyle w:val="15"/>
              <w:jc w:val="both"/>
              <w:rPr>
                <w:sz w:val="20"/>
              </w:rPr>
            </w:pPr>
            <w:r>
              <w:rPr>
                <w:sz w:val="20"/>
              </w:rPr>
              <w:t>Плановые и фактические значения определены на основании реализации итогов мероприятий</w:t>
            </w:r>
          </w:p>
        </w:tc>
        <w:tc>
          <w:tcPr>
            <w:tcW w:w="3070" w:type="dxa"/>
            <w:shd w:val="clear" w:color="auto" w:fill="auto"/>
            <w:vAlign w:val="center"/>
          </w:tcPr>
          <w:p w:rsidR="00672DE2" w:rsidRDefault="00672DE2" w:rsidP="0071172B">
            <w:pPr>
              <w:pStyle w:val="15"/>
              <w:jc w:val="center"/>
              <w:rPr>
                <w:sz w:val="20"/>
              </w:rPr>
            </w:pPr>
            <w:r>
              <w:rPr>
                <w:sz w:val="20"/>
              </w:rPr>
              <w:t xml:space="preserve">МКУ «ЦЗН» </w:t>
            </w:r>
          </w:p>
          <w:p w:rsidR="00672DE2" w:rsidRPr="007A422D" w:rsidRDefault="00672DE2" w:rsidP="0071172B">
            <w:pPr>
              <w:pStyle w:val="15"/>
              <w:jc w:val="center"/>
              <w:rPr>
                <w:sz w:val="20"/>
              </w:rPr>
            </w:pPr>
            <w:r>
              <w:rPr>
                <w:sz w:val="20"/>
              </w:rPr>
              <w:t>Мошковского района</w:t>
            </w:r>
          </w:p>
        </w:tc>
      </w:tr>
      <w:tr w:rsidR="00672DE2" w:rsidRPr="00DA5E9C" w:rsidTr="007A422D">
        <w:trPr>
          <w:trHeight w:val="333"/>
          <w:jc w:val="center"/>
        </w:trPr>
        <w:tc>
          <w:tcPr>
            <w:tcW w:w="4945" w:type="dxa"/>
            <w:shd w:val="clear" w:color="auto" w:fill="auto"/>
          </w:tcPr>
          <w:p w:rsidR="00672DE2" w:rsidRDefault="00672DE2" w:rsidP="00C979A8">
            <w:pPr>
              <w:pStyle w:val="ConsPlusCell"/>
              <w:jc w:val="both"/>
              <w:rPr>
                <w:rFonts w:ascii="Times New Roman" w:hAnsi="Times New Roman" w:cs="Times New Roman"/>
              </w:rPr>
            </w:pPr>
            <w:r>
              <w:rPr>
                <w:rFonts w:ascii="Times New Roman" w:hAnsi="Times New Roman" w:cs="Times New Roman"/>
              </w:rPr>
              <w:t xml:space="preserve">Увеличение </w:t>
            </w:r>
            <w:r w:rsidR="00C979A8">
              <w:rPr>
                <w:rFonts w:ascii="Times New Roman" w:hAnsi="Times New Roman" w:cs="Times New Roman"/>
              </w:rPr>
              <w:t>количества</w:t>
            </w:r>
            <w:r>
              <w:rPr>
                <w:rFonts w:ascii="Times New Roman" w:hAnsi="Times New Roman" w:cs="Times New Roman"/>
              </w:rPr>
              <w:t xml:space="preserve"> учащихся, вовлечённых в мероприятия, направленные на профилактику экстремизма и терроризма от общего количества учащихся</w:t>
            </w:r>
            <w:r w:rsidR="002B0C21">
              <w:rPr>
                <w:rFonts w:ascii="Times New Roman" w:hAnsi="Times New Roman" w:cs="Times New Roman"/>
              </w:rPr>
              <w:t>.</w:t>
            </w:r>
          </w:p>
        </w:tc>
        <w:tc>
          <w:tcPr>
            <w:tcW w:w="1984" w:type="dxa"/>
            <w:shd w:val="clear" w:color="auto" w:fill="auto"/>
            <w:vAlign w:val="center"/>
          </w:tcPr>
          <w:p w:rsidR="00672DE2" w:rsidRPr="007A422D" w:rsidRDefault="00672DE2" w:rsidP="0071172B">
            <w:pPr>
              <w:pStyle w:val="15"/>
              <w:jc w:val="center"/>
              <w:rPr>
                <w:sz w:val="20"/>
              </w:rPr>
            </w:pPr>
            <w:r w:rsidRPr="007A422D">
              <w:rPr>
                <w:sz w:val="20"/>
              </w:rPr>
              <w:t>1 раз в квартал</w:t>
            </w:r>
          </w:p>
        </w:tc>
        <w:tc>
          <w:tcPr>
            <w:tcW w:w="1985" w:type="dxa"/>
            <w:shd w:val="clear" w:color="auto" w:fill="auto"/>
            <w:vAlign w:val="center"/>
          </w:tcPr>
          <w:p w:rsidR="00672DE2" w:rsidRPr="007A422D" w:rsidRDefault="00672DE2" w:rsidP="0071172B">
            <w:pPr>
              <w:pStyle w:val="15"/>
              <w:jc w:val="center"/>
              <w:rPr>
                <w:sz w:val="20"/>
              </w:rPr>
            </w:pPr>
            <w:r>
              <w:rPr>
                <w:sz w:val="20"/>
              </w:rPr>
              <w:t>За отчетный период</w:t>
            </w:r>
          </w:p>
        </w:tc>
        <w:tc>
          <w:tcPr>
            <w:tcW w:w="2551" w:type="dxa"/>
            <w:shd w:val="clear" w:color="auto" w:fill="auto"/>
            <w:vAlign w:val="center"/>
          </w:tcPr>
          <w:p w:rsidR="00672DE2" w:rsidRPr="007A422D" w:rsidRDefault="00672DE2" w:rsidP="0071172B">
            <w:pPr>
              <w:pStyle w:val="15"/>
              <w:jc w:val="both"/>
              <w:rPr>
                <w:sz w:val="20"/>
              </w:rPr>
            </w:pPr>
            <w:r>
              <w:rPr>
                <w:sz w:val="20"/>
              </w:rPr>
              <w:t>Плановые и фактические значения определены на основании реализации итогов мероприятий</w:t>
            </w:r>
          </w:p>
        </w:tc>
        <w:tc>
          <w:tcPr>
            <w:tcW w:w="3070" w:type="dxa"/>
            <w:shd w:val="clear" w:color="auto" w:fill="auto"/>
            <w:vAlign w:val="center"/>
          </w:tcPr>
          <w:p w:rsidR="00672DE2" w:rsidRDefault="00672DE2" w:rsidP="0071172B">
            <w:pPr>
              <w:pStyle w:val="15"/>
              <w:jc w:val="center"/>
              <w:rPr>
                <w:sz w:val="20"/>
              </w:rPr>
            </w:pPr>
            <w:r>
              <w:rPr>
                <w:sz w:val="20"/>
              </w:rPr>
              <w:t xml:space="preserve">МКУ «ЦЗН» </w:t>
            </w:r>
          </w:p>
          <w:p w:rsidR="00672DE2" w:rsidRPr="007A422D" w:rsidRDefault="00672DE2" w:rsidP="0071172B">
            <w:pPr>
              <w:pStyle w:val="15"/>
              <w:jc w:val="center"/>
              <w:rPr>
                <w:sz w:val="20"/>
              </w:rPr>
            </w:pPr>
            <w:r>
              <w:rPr>
                <w:sz w:val="20"/>
              </w:rPr>
              <w:t>Мошковского района</w:t>
            </w:r>
          </w:p>
        </w:tc>
      </w:tr>
      <w:tr w:rsidR="00672DE2" w:rsidRPr="00DA5E9C" w:rsidTr="007A422D">
        <w:trPr>
          <w:trHeight w:val="333"/>
          <w:jc w:val="center"/>
        </w:trPr>
        <w:tc>
          <w:tcPr>
            <w:tcW w:w="4945" w:type="dxa"/>
            <w:shd w:val="clear" w:color="auto" w:fill="auto"/>
          </w:tcPr>
          <w:p w:rsidR="00672DE2" w:rsidRDefault="00672DE2" w:rsidP="002B0C21">
            <w:pPr>
              <w:pStyle w:val="ConsPlusCell"/>
              <w:jc w:val="both"/>
              <w:rPr>
                <w:rFonts w:ascii="Times New Roman" w:hAnsi="Times New Roman" w:cs="Times New Roman"/>
              </w:rPr>
            </w:pPr>
            <w:r>
              <w:rPr>
                <w:rFonts w:ascii="Times New Roman" w:hAnsi="Times New Roman" w:cs="Times New Roman"/>
              </w:rPr>
              <w:t>Динамика количества публикаций в СМИ муниципального образования, направленных на формирование этнокультурной компетентности граждан и пропаганду ценностей добрососедства и толерантности</w:t>
            </w:r>
            <w:r w:rsidR="002B0C21">
              <w:rPr>
                <w:rFonts w:ascii="Times New Roman" w:hAnsi="Times New Roman" w:cs="Times New Roman"/>
              </w:rPr>
              <w:t>.</w:t>
            </w:r>
          </w:p>
        </w:tc>
        <w:tc>
          <w:tcPr>
            <w:tcW w:w="1984" w:type="dxa"/>
            <w:shd w:val="clear" w:color="auto" w:fill="auto"/>
            <w:vAlign w:val="center"/>
          </w:tcPr>
          <w:p w:rsidR="00672DE2" w:rsidRPr="007A422D" w:rsidRDefault="00672DE2" w:rsidP="0071172B">
            <w:pPr>
              <w:pStyle w:val="15"/>
              <w:jc w:val="center"/>
              <w:rPr>
                <w:sz w:val="20"/>
              </w:rPr>
            </w:pPr>
            <w:r w:rsidRPr="007A422D">
              <w:rPr>
                <w:sz w:val="20"/>
              </w:rPr>
              <w:t>1 раз в квартал</w:t>
            </w:r>
          </w:p>
        </w:tc>
        <w:tc>
          <w:tcPr>
            <w:tcW w:w="1985" w:type="dxa"/>
            <w:shd w:val="clear" w:color="auto" w:fill="auto"/>
            <w:vAlign w:val="center"/>
          </w:tcPr>
          <w:p w:rsidR="00672DE2" w:rsidRPr="007A422D" w:rsidRDefault="00672DE2" w:rsidP="0071172B">
            <w:pPr>
              <w:pStyle w:val="15"/>
              <w:jc w:val="center"/>
              <w:rPr>
                <w:sz w:val="20"/>
              </w:rPr>
            </w:pPr>
            <w:r>
              <w:rPr>
                <w:sz w:val="20"/>
              </w:rPr>
              <w:t>За отчетный период</w:t>
            </w:r>
          </w:p>
        </w:tc>
        <w:tc>
          <w:tcPr>
            <w:tcW w:w="2551" w:type="dxa"/>
            <w:shd w:val="clear" w:color="auto" w:fill="auto"/>
            <w:vAlign w:val="center"/>
          </w:tcPr>
          <w:p w:rsidR="00672DE2" w:rsidRPr="007A422D" w:rsidRDefault="00672DE2" w:rsidP="0071172B">
            <w:pPr>
              <w:pStyle w:val="15"/>
              <w:jc w:val="both"/>
              <w:rPr>
                <w:sz w:val="20"/>
              </w:rPr>
            </w:pPr>
            <w:r>
              <w:rPr>
                <w:sz w:val="20"/>
              </w:rPr>
              <w:t>Плановые и фактические значения определены на основании реализации итогов мероприятий</w:t>
            </w:r>
          </w:p>
        </w:tc>
        <w:tc>
          <w:tcPr>
            <w:tcW w:w="3070" w:type="dxa"/>
            <w:shd w:val="clear" w:color="auto" w:fill="auto"/>
            <w:vAlign w:val="center"/>
          </w:tcPr>
          <w:p w:rsidR="00672DE2" w:rsidRDefault="00672DE2" w:rsidP="0071172B">
            <w:pPr>
              <w:pStyle w:val="15"/>
              <w:jc w:val="center"/>
              <w:rPr>
                <w:sz w:val="20"/>
              </w:rPr>
            </w:pPr>
            <w:r>
              <w:rPr>
                <w:sz w:val="20"/>
              </w:rPr>
              <w:t xml:space="preserve">МКУ «ЦЗН» </w:t>
            </w:r>
          </w:p>
          <w:p w:rsidR="00672DE2" w:rsidRPr="007A422D" w:rsidRDefault="00672DE2" w:rsidP="0071172B">
            <w:pPr>
              <w:pStyle w:val="15"/>
              <w:jc w:val="center"/>
              <w:rPr>
                <w:sz w:val="20"/>
              </w:rPr>
            </w:pPr>
            <w:r>
              <w:rPr>
                <w:sz w:val="20"/>
              </w:rPr>
              <w:t>Мошковского района</w:t>
            </w:r>
          </w:p>
        </w:tc>
      </w:tr>
      <w:tr w:rsidR="00672DE2" w:rsidRPr="00DA5E9C" w:rsidTr="007A422D">
        <w:trPr>
          <w:trHeight w:val="333"/>
          <w:jc w:val="center"/>
        </w:trPr>
        <w:tc>
          <w:tcPr>
            <w:tcW w:w="4945" w:type="dxa"/>
            <w:shd w:val="clear" w:color="auto" w:fill="auto"/>
          </w:tcPr>
          <w:p w:rsidR="00672DE2" w:rsidRDefault="00672DE2" w:rsidP="002B0C21">
            <w:pPr>
              <w:pStyle w:val="ConsPlusCell"/>
              <w:jc w:val="both"/>
              <w:rPr>
                <w:rFonts w:ascii="Times New Roman" w:hAnsi="Times New Roman" w:cs="Times New Roman"/>
              </w:rPr>
            </w:pPr>
            <w:r>
              <w:rPr>
                <w:rFonts w:ascii="Times New Roman" w:hAnsi="Times New Roman" w:cs="Times New Roman"/>
              </w:rPr>
              <w:t>Информирование населения в сфере профилактики экстремизма и терроризма (изготовление памяток, листовок, приобретение плакатов)</w:t>
            </w:r>
            <w:r w:rsidR="002B0C21">
              <w:rPr>
                <w:rFonts w:ascii="Times New Roman" w:hAnsi="Times New Roman" w:cs="Times New Roman"/>
              </w:rPr>
              <w:t>.</w:t>
            </w:r>
          </w:p>
        </w:tc>
        <w:tc>
          <w:tcPr>
            <w:tcW w:w="1984" w:type="dxa"/>
            <w:shd w:val="clear" w:color="auto" w:fill="auto"/>
            <w:vAlign w:val="center"/>
          </w:tcPr>
          <w:p w:rsidR="00672DE2" w:rsidRPr="007A422D" w:rsidRDefault="00672DE2" w:rsidP="0071172B">
            <w:pPr>
              <w:pStyle w:val="15"/>
              <w:jc w:val="center"/>
              <w:rPr>
                <w:sz w:val="20"/>
              </w:rPr>
            </w:pPr>
            <w:r w:rsidRPr="007A422D">
              <w:rPr>
                <w:sz w:val="20"/>
              </w:rPr>
              <w:t>1 раз в квартал</w:t>
            </w:r>
          </w:p>
        </w:tc>
        <w:tc>
          <w:tcPr>
            <w:tcW w:w="1985" w:type="dxa"/>
            <w:shd w:val="clear" w:color="auto" w:fill="auto"/>
            <w:vAlign w:val="center"/>
          </w:tcPr>
          <w:p w:rsidR="00672DE2" w:rsidRPr="007A422D" w:rsidRDefault="00672DE2" w:rsidP="0071172B">
            <w:pPr>
              <w:pStyle w:val="15"/>
              <w:jc w:val="center"/>
              <w:rPr>
                <w:sz w:val="20"/>
              </w:rPr>
            </w:pPr>
            <w:r>
              <w:rPr>
                <w:sz w:val="20"/>
              </w:rPr>
              <w:t>За отчетный период</w:t>
            </w:r>
          </w:p>
        </w:tc>
        <w:tc>
          <w:tcPr>
            <w:tcW w:w="2551" w:type="dxa"/>
            <w:shd w:val="clear" w:color="auto" w:fill="auto"/>
            <w:vAlign w:val="center"/>
          </w:tcPr>
          <w:p w:rsidR="00672DE2" w:rsidRPr="007A422D" w:rsidRDefault="00672DE2" w:rsidP="0071172B">
            <w:pPr>
              <w:pStyle w:val="15"/>
              <w:jc w:val="both"/>
              <w:rPr>
                <w:sz w:val="20"/>
              </w:rPr>
            </w:pPr>
            <w:r>
              <w:rPr>
                <w:sz w:val="20"/>
              </w:rPr>
              <w:t>Плановые и фактические значения определены на основании реализации итогов мероприятий</w:t>
            </w:r>
          </w:p>
        </w:tc>
        <w:tc>
          <w:tcPr>
            <w:tcW w:w="3070" w:type="dxa"/>
            <w:shd w:val="clear" w:color="auto" w:fill="auto"/>
            <w:vAlign w:val="center"/>
          </w:tcPr>
          <w:p w:rsidR="00672DE2" w:rsidRDefault="00672DE2" w:rsidP="0071172B">
            <w:pPr>
              <w:pStyle w:val="15"/>
              <w:jc w:val="center"/>
              <w:rPr>
                <w:sz w:val="20"/>
              </w:rPr>
            </w:pPr>
            <w:r>
              <w:rPr>
                <w:sz w:val="20"/>
              </w:rPr>
              <w:t xml:space="preserve">МКУ «ЦЗН» </w:t>
            </w:r>
          </w:p>
          <w:p w:rsidR="00672DE2" w:rsidRPr="007A422D" w:rsidRDefault="00672DE2" w:rsidP="0071172B">
            <w:pPr>
              <w:pStyle w:val="15"/>
              <w:jc w:val="center"/>
              <w:rPr>
                <w:sz w:val="20"/>
              </w:rPr>
            </w:pPr>
            <w:r>
              <w:rPr>
                <w:sz w:val="20"/>
              </w:rPr>
              <w:t>Мошковского района</w:t>
            </w:r>
          </w:p>
        </w:tc>
      </w:tr>
      <w:tr w:rsidR="00672DE2" w:rsidRPr="00DA5E9C" w:rsidTr="007A422D">
        <w:trPr>
          <w:trHeight w:val="333"/>
          <w:jc w:val="center"/>
        </w:trPr>
        <w:tc>
          <w:tcPr>
            <w:tcW w:w="4945" w:type="dxa"/>
            <w:shd w:val="clear" w:color="auto" w:fill="auto"/>
          </w:tcPr>
          <w:p w:rsidR="00672DE2" w:rsidRDefault="00672DE2" w:rsidP="002B0C21">
            <w:pPr>
              <w:pStyle w:val="ConsPlusCell"/>
              <w:jc w:val="both"/>
              <w:rPr>
                <w:rFonts w:ascii="Times New Roman" w:hAnsi="Times New Roman" w:cs="Times New Roman"/>
                <w:i/>
              </w:rPr>
            </w:pPr>
            <w:r w:rsidRPr="00CB0FEA">
              <w:rPr>
                <w:rFonts w:ascii="Times New Roman" w:hAnsi="Times New Roman" w:cs="Times New Roman"/>
              </w:rPr>
              <w:t>Оборудование мест массового пребывания людей в соответствии с требованиями к антитеррористической защищенности мест массового пребывания людей и объектов (территорий) до 90%</w:t>
            </w:r>
            <w:r w:rsidR="002B0C21">
              <w:rPr>
                <w:rFonts w:ascii="Times New Roman" w:hAnsi="Times New Roman" w:cs="Times New Roman"/>
              </w:rPr>
              <w:t>.</w:t>
            </w:r>
          </w:p>
        </w:tc>
        <w:tc>
          <w:tcPr>
            <w:tcW w:w="1984" w:type="dxa"/>
            <w:shd w:val="clear" w:color="auto" w:fill="auto"/>
            <w:vAlign w:val="center"/>
          </w:tcPr>
          <w:p w:rsidR="00672DE2" w:rsidRPr="007A422D" w:rsidRDefault="00672DE2" w:rsidP="0071172B">
            <w:pPr>
              <w:pStyle w:val="15"/>
              <w:jc w:val="center"/>
              <w:rPr>
                <w:sz w:val="20"/>
              </w:rPr>
            </w:pPr>
            <w:r w:rsidRPr="007A422D">
              <w:rPr>
                <w:sz w:val="20"/>
              </w:rPr>
              <w:t>1 раз в квартал</w:t>
            </w:r>
          </w:p>
        </w:tc>
        <w:tc>
          <w:tcPr>
            <w:tcW w:w="1985" w:type="dxa"/>
            <w:shd w:val="clear" w:color="auto" w:fill="auto"/>
            <w:vAlign w:val="center"/>
          </w:tcPr>
          <w:p w:rsidR="00672DE2" w:rsidRPr="007A422D" w:rsidRDefault="00672DE2" w:rsidP="0071172B">
            <w:pPr>
              <w:pStyle w:val="15"/>
              <w:jc w:val="center"/>
              <w:rPr>
                <w:sz w:val="20"/>
              </w:rPr>
            </w:pPr>
            <w:r>
              <w:rPr>
                <w:sz w:val="20"/>
              </w:rPr>
              <w:t>За отчетный период</w:t>
            </w:r>
          </w:p>
        </w:tc>
        <w:tc>
          <w:tcPr>
            <w:tcW w:w="2551" w:type="dxa"/>
            <w:shd w:val="clear" w:color="auto" w:fill="auto"/>
            <w:vAlign w:val="center"/>
          </w:tcPr>
          <w:p w:rsidR="00672DE2" w:rsidRPr="007A422D" w:rsidRDefault="00672DE2" w:rsidP="0071172B">
            <w:pPr>
              <w:pStyle w:val="15"/>
              <w:jc w:val="both"/>
              <w:rPr>
                <w:sz w:val="20"/>
              </w:rPr>
            </w:pPr>
            <w:r>
              <w:rPr>
                <w:sz w:val="20"/>
              </w:rPr>
              <w:t>Плановые и фактические значения определены на основании реализации итогов мероприятий</w:t>
            </w:r>
          </w:p>
        </w:tc>
        <w:tc>
          <w:tcPr>
            <w:tcW w:w="3070" w:type="dxa"/>
            <w:shd w:val="clear" w:color="auto" w:fill="auto"/>
            <w:vAlign w:val="center"/>
          </w:tcPr>
          <w:p w:rsidR="00672DE2" w:rsidRDefault="00672DE2" w:rsidP="0071172B">
            <w:pPr>
              <w:pStyle w:val="15"/>
              <w:jc w:val="center"/>
              <w:rPr>
                <w:sz w:val="20"/>
              </w:rPr>
            </w:pPr>
            <w:r>
              <w:rPr>
                <w:sz w:val="20"/>
              </w:rPr>
              <w:t xml:space="preserve">МКУ «ЦЗН» </w:t>
            </w:r>
          </w:p>
          <w:p w:rsidR="00672DE2" w:rsidRPr="007A422D" w:rsidRDefault="00672DE2" w:rsidP="0071172B">
            <w:pPr>
              <w:pStyle w:val="15"/>
              <w:jc w:val="center"/>
              <w:rPr>
                <w:sz w:val="20"/>
              </w:rPr>
            </w:pPr>
            <w:r>
              <w:rPr>
                <w:sz w:val="20"/>
              </w:rPr>
              <w:t>Мошковского района</w:t>
            </w:r>
          </w:p>
        </w:tc>
      </w:tr>
    </w:tbl>
    <w:p w:rsidR="002B0C21" w:rsidRDefault="002B0C21">
      <w:pPr>
        <w:spacing w:after="0" w:line="240" w:lineRule="auto"/>
        <w:jc w:val="center"/>
        <w:rPr>
          <w:rFonts w:ascii="Times New Roman" w:eastAsia="Times New Roman" w:hAnsi="Times New Roman" w:cs="Times New Roman"/>
          <w:b/>
          <w:sz w:val="24"/>
        </w:rPr>
      </w:pPr>
    </w:p>
    <w:p w:rsidR="002B0C21" w:rsidRDefault="002B0C21">
      <w:pPr>
        <w:spacing w:after="0" w:line="240" w:lineRule="auto"/>
        <w:jc w:val="center"/>
        <w:rPr>
          <w:rFonts w:ascii="Times New Roman" w:eastAsia="Times New Roman" w:hAnsi="Times New Roman" w:cs="Times New Roman"/>
          <w:b/>
          <w:sz w:val="24"/>
        </w:rPr>
      </w:pPr>
    </w:p>
    <w:p w:rsidR="001269DE" w:rsidRDefault="00A407E5">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Таблица 2. Основные мероприятия</w:t>
      </w:r>
    </w:p>
    <w:p w:rsidR="001269DE" w:rsidRDefault="00A407E5">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b/>
          <w:sz w:val="24"/>
        </w:rPr>
        <w:lastRenderedPageBreak/>
        <w:t>муниципальной программы «Профилактика терроризма и экстремизма на территории муниципального образования Мошковского района Новосибирской области на 2025-2029 годы»</w:t>
      </w:r>
    </w:p>
    <w:p w:rsidR="001269DE" w:rsidRDefault="001269DE">
      <w:pPr>
        <w:spacing w:after="0" w:line="240" w:lineRule="auto"/>
        <w:rPr>
          <w:rFonts w:ascii="Times New Roman" w:eastAsia="Times New Roman" w:hAnsi="Times New Roman" w:cs="Times New Roman"/>
          <w:sz w:val="24"/>
        </w:rPr>
      </w:pPr>
    </w:p>
    <w:tbl>
      <w:tblPr>
        <w:tblW w:w="1446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2"/>
        <w:gridCol w:w="3827"/>
        <w:gridCol w:w="2527"/>
        <w:gridCol w:w="2713"/>
      </w:tblGrid>
      <w:tr w:rsidR="001269DE">
        <w:trPr>
          <w:trHeight w:val="786"/>
        </w:trPr>
        <w:tc>
          <w:tcPr>
            <w:tcW w:w="5402" w:type="dxa"/>
            <w:vMerge w:val="restart"/>
            <w:shd w:val="clear" w:color="auto" w:fill="auto"/>
            <w:vAlign w:val="center"/>
          </w:tcPr>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Наименование основного мероприятия</w:t>
            </w:r>
          </w:p>
        </w:tc>
        <w:tc>
          <w:tcPr>
            <w:tcW w:w="3827" w:type="dxa"/>
            <w:vMerge w:val="restart"/>
            <w:shd w:val="clear" w:color="auto" w:fill="auto"/>
            <w:vAlign w:val="center"/>
          </w:tcPr>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Муниципальные заказчики (ответственные за привлечение средств), исполнители программных мероприятий</w:t>
            </w:r>
          </w:p>
        </w:tc>
        <w:tc>
          <w:tcPr>
            <w:tcW w:w="2527" w:type="dxa"/>
            <w:vMerge w:val="restart"/>
            <w:shd w:val="clear" w:color="auto" w:fill="auto"/>
            <w:vAlign w:val="center"/>
          </w:tcPr>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Срок реализации</w:t>
            </w:r>
          </w:p>
        </w:tc>
        <w:tc>
          <w:tcPr>
            <w:tcW w:w="2713" w:type="dxa"/>
            <w:vMerge w:val="restart"/>
            <w:shd w:val="clear" w:color="auto" w:fill="auto"/>
            <w:vAlign w:val="center"/>
          </w:tcPr>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Ожидаемый результат (краткое описание)</w:t>
            </w:r>
          </w:p>
        </w:tc>
      </w:tr>
      <w:tr w:rsidR="001269DE">
        <w:trPr>
          <w:trHeight w:val="178"/>
        </w:trPr>
        <w:tc>
          <w:tcPr>
            <w:tcW w:w="5402" w:type="dxa"/>
            <w:shd w:val="clear" w:color="auto" w:fill="auto"/>
            <w:vAlign w:val="center"/>
          </w:tcPr>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3827" w:type="dxa"/>
            <w:shd w:val="clear" w:color="auto" w:fill="auto"/>
            <w:vAlign w:val="center"/>
          </w:tcPr>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2527" w:type="dxa"/>
            <w:shd w:val="clear" w:color="auto" w:fill="auto"/>
            <w:vAlign w:val="center"/>
          </w:tcPr>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2713" w:type="dxa"/>
            <w:shd w:val="clear" w:color="auto" w:fill="auto"/>
            <w:vAlign w:val="center"/>
          </w:tcPr>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r>
      <w:tr w:rsidR="001269DE">
        <w:trPr>
          <w:trHeight w:val="315"/>
        </w:trPr>
        <w:tc>
          <w:tcPr>
            <w:tcW w:w="14469" w:type="dxa"/>
            <w:gridSpan w:val="4"/>
            <w:shd w:val="clear" w:color="auto" w:fill="auto"/>
          </w:tcPr>
          <w:p w:rsidR="001269DE" w:rsidRDefault="00A407E5">
            <w:pPr>
              <w:pStyle w:val="ConsPlusCell"/>
              <w:jc w:val="both"/>
              <w:rPr>
                <w:rFonts w:ascii="Times New Roman" w:hAnsi="Times New Roman" w:cs="Times New Roman"/>
              </w:rPr>
            </w:pPr>
            <w:r>
              <w:rPr>
                <w:rFonts w:ascii="Times New Roman" w:hAnsi="Times New Roman" w:cs="Times New Roman"/>
              </w:rPr>
              <w:t>Наименование муниципальной программы: «Профилактика терроризма и экстремизма на территории муниципального образования Мошковского района Новосибирской области на 2025-2029 годы»</w:t>
            </w:r>
          </w:p>
        </w:tc>
      </w:tr>
      <w:tr w:rsidR="001269DE">
        <w:trPr>
          <w:trHeight w:val="315"/>
        </w:trPr>
        <w:tc>
          <w:tcPr>
            <w:tcW w:w="14469" w:type="dxa"/>
            <w:gridSpan w:val="4"/>
            <w:shd w:val="clear" w:color="auto" w:fill="FFFFFF" w:themeFill="background1"/>
            <w:vAlign w:val="center"/>
          </w:tcPr>
          <w:p w:rsidR="001269DE" w:rsidRDefault="00A407E5">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i/>
                <w:sz w:val="20"/>
                <w:szCs w:val="20"/>
              </w:rPr>
              <w:t>Цель:</w:t>
            </w:r>
            <w:r>
              <w:rPr>
                <w:rFonts w:ascii="Times New Roman" w:eastAsia="Times New Roman" w:hAnsi="Times New Roman" w:cs="Times New Roman"/>
                <w:sz w:val="20"/>
                <w:szCs w:val="20"/>
              </w:rPr>
              <w:t xml:space="preserve"> Реализация государственной политики Российской Федерации в области профилактики терроризма и экстремизма на территории Мошковского района Новосибирской области путём совершенствования системы профилактических мер антитеррористической, противоэкстремистской направленности, формирования толерантной среды на основе ценностей многонационального российского общества, принципов соблюдения прав и свобод человека.</w:t>
            </w:r>
          </w:p>
        </w:tc>
      </w:tr>
      <w:tr w:rsidR="001269DE">
        <w:trPr>
          <w:trHeight w:val="315"/>
        </w:trPr>
        <w:tc>
          <w:tcPr>
            <w:tcW w:w="14469" w:type="dxa"/>
            <w:gridSpan w:val="4"/>
            <w:shd w:val="clear" w:color="auto" w:fill="FFFFFF" w:themeFill="background1"/>
            <w:vAlign w:val="center"/>
          </w:tcPr>
          <w:p w:rsidR="001269DE" w:rsidRDefault="00A407E5">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 xml:space="preserve"> </w:t>
            </w:r>
            <w:r>
              <w:rPr>
                <w:rFonts w:ascii="Times New Roman" w:eastAsia="Times New Roman" w:hAnsi="Times New Roman" w:cs="Times New Roman"/>
                <w:b/>
                <w:i/>
                <w:sz w:val="20"/>
                <w:szCs w:val="20"/>
              </w:rPr>
              <w:t>Задача 1.</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Организация взаимодействия органов местного самоуправления, государственных и административных органов, территориальных органов исполнительной власти в Мошковском районе Новосибирской области, направленного на предупреждение, выявление и последующее устранение причин и условий, способствующих осуществлению террористической и экстремистской деятельности</w:t>
            </w:r>
            <w:r w:rsidR="001D6B5E">
              <w:rPr>
                <w:rFonts w:ascii="Times New Roman" w:eastAsia="Times New Roman" w:hAnsi="Times New Roman" w:cs="Times New Roman"/>
                <w:sz w:val="20"/>
                <w:szCs w:val="20"/>
              </w:rPr>
              <w:t>.</w:t>
            </w:r>
          </w:p>
        </w:tc>
      </w:tr>
      <w:tr w:rsidR="001269DE">
        <w:trPr>
          <w:trHeight w:val="677"/>
        </w:trPr>
        <w:tc>
          <w:tcPr>
            <w:tcW w:w="5402" w:type="dxa"/>
            <w:shd w:val="clear" w:color="auto" w:fill="FFFFFF" w:themeFill="background1"/>
          </w:tcPr>
          <w:p w:rsidR="001269DE" w:rsidRDefault="00A407E5">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1.1.</w:t>
            </w:r>
            <w:r>
              <w:rPr>
                <w:rFonts w:ascii="Times New Roman" w:eastAsia="Times New Roman" w:hAnsi="Times New Roman" w:cs="Times New Roman"/>
              </w:rPr>
              <w:t xml:space="preserve"> </w:t>
            </w:r>
            <w:r>
              <w:rPr>
                <w:rFonts w:ascii="Times New Roman" w:eastAsia="Times New Roman" w:hAnsi="Times New Roman" w:cs="Times New Roman"/>
                <w:sz w:val="20"/>
                <w:szCs w:val="20"/>
              </w:rPr>
              <w:t>Проведение заседаний АТК района.</w:t>
            </w:r>
          </w:p>
        </w:tc>
        <w:tc>
          <w:tcPr>
            <w:tcW w:w="3827" w:type="dxa"/>
            <w:shd w:val="clear" w:color="auto" w:fill="FFFFFF" w:themeFill="background1"/>
          </w:tcPr>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Администрация Мошковского района;</w:t>
            </w:r>
          </w:p>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МКУ «ЦЗН» Мошковского района.</w:t>
            </w:r>
          </w:p>
        </w:tc>
        <w:tc>
          <w:tcPr>
            <w:tcW w:w="2527" w:type="dxa"/>
            <w:shd w:val="clear" w:color="auto" w:fill="FFFFFF" w:themeFill="background1"/>
            <w:vAlign w:val="center"/>
          </w:tcPr>
          <w:p w:rsidR="001269DE" w:rsidRDefault="005A52A1">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е</w:t>
            </w:r>
            <w:r w:rsidR="00A407E5">
              <w:rPr>
                <w:rFonts w:ascii="Times New Roman" w:eastAsia="Times New Roman" w:hAnsi="Times New Roman" w:cs="Times New Roman"/>
                <w:sz w:val="20"/>
                <w:szCs w:val="20"/>
              </w:rPr>
              <w:t>жеквартально</w:t>
            </w:r>
          </w:p>
          <w:p w:rsidR="005A52A1" w:rsidRDefault="005A52A1">
            <w:pPr>
              <w:spacing w:after="0" w:line="240" w:lineRule="auto"/>
              <w:jc w:val="center"/>
              <w:rPr>
                <w:rFonts w:ascii="Times New Roman" w:eastAsia="Times New Roman" w:hAnsi="Times New Roman" w:cs="Times New Roman"/>
                <w:sz w:val="20"/>
                <w:szCs w:val="20"/>
              </w:rPr>
            </w:pPr>
            <w:r w:rsidRPr="005A52A1">
              <w:rPr>
                <w:rFonts w:ascii="Times New Roman" w:eastAsia="Times New Roman" w:hAnsi="Times New Roman" w:cs="Times New Roman"/>
                <w:sz w:val="20"/>
                <w:szCs w:val="20"/>
              </w:rPr>
              <w:t>2025-2029 годов</w:t>
            </w:r>
          </w:p>
        </w:tc>
        <w:tc>
          <w:tcPr>
            <w:tcW w:w="2713" w:type="dxa"/>
            <w:shd w:val="clear" w:color="auto" w:fill="FFFFFF" w:themeFill="background1"/>
            <w:vAlign w:val="center"/>
          </w:tcPr>
          <w:p w:rsidR="001269DE" w:rsidRDefault="008C5FBF" w:rsidP="008C5FB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Количество </w:t>
            </w:r>
            <w:r w:rsidR="00A407E5">
              <w:rPr>
                <w:rFonts w:ascii="Times New Roman" w:eastAsia="Times New Roman" w:hAnsi="Times New Roman" w:cs="Times New Roman"/>
                <w:sz w:val="20"/>
                <w:szCs w:val="20"/>
              </w:rPr>
              <w:t>мероприятий, направленных на повышение уровня межведомственного взаимодействия составит не менее 20</w:t>
            </w:r>
          </w:p>
        </w:tc>
      </w:tr>
      <w:tr w:rsidR="001269DE">
        <w:trPr>
          <w:trHeight w:val="327"/>
        </w:trPr>
        <w:tc>
          <w:tcPr>
            <w:tcW w:w="5402" w:type="dxa"/>
            <w:shd w:val="clear" w:color="auto" w:fill="auto"/>
          </w:tcPr>
          <w:p w:rsidR="001269DE" w:rsidRDefault="00A407E5">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1.2. Организация и проведение профилактических рейдов в места массового отдыха и скопления молодёжи с целью выявления экстремистски настроенных лиц.</w:t>
            </w:r>
          </w:p>
        </w:tc>
        <w:tc>
          <w:tcPr>
            <w:tcW w:w="3827" w:type="dxa"/>
            <w:shd w:val="clear" w:color="auto" w:fill="auto"/>
          </w:tcPr>
          <w:p w:rsidR="001269DE" w:rsidRPr="00A407E5" w:rsidRDefault="00A407E5">
            <w:pPr>
              <w:spacing w:after="0" w:line="240" w:lineRule="auto"/>
              <w:jc w:val="center"/>
              <w:rPr>
                <w:rFonts w:ascii="Times New Roman" w:eastAsia="Times New Roman" w:hAnsi="Times New Roman" w:cs="Times New Roman"/>
                <w:sz w:val="20"/>
                <w:szCs w:val="20"/>
              </w:rPr>
            </w:pPr>
            <w:r w:rsidRPr="00A407E5">
              <w:rPr>
                <w:rFonts w:ascii="Times New Roman" w:eastAsia="Times New Roman" w:hAnsi="Times New Roman" w:cs="Times New Roman"/>
                <w:sz w:val="20"/>
                <w:szCs w:val="20"/>
              </w:rPr>
              <w:t>Администрация Мошковского района;</w:t>
            </w:r>
          </w:p>
          <w:p w:rsidR="00A407E5" w:rsidRPr="00A407E5" w:rsidRDefault="00920416" w:rsidP="00A407E5">
            <w:pPr>
              <w:spacing w:after="0" w:line="240" w:lineRule="auto"/>
              <w:jc w:val="center"/>
              <w:rPr>
                <w:rFonts w:ascii="Times New Roman" w:eastAsia="Times New Roman" w:hAnsi="Times New Roman" w:cs="Times New Roman"/>
                <w:bCs/>
                <w:sz w:val="20"/>
                <w:szCs w:val="20"/>
              </w:rPr>
            </w:pPr>
            <w:hyperlink r:id="rId8" w:history="1">
              <w:r w:rsidR="00A407E5" w:rsidRPr="00A407E5">
                <w:rPr>
                  <w:rStyle w:val="aa"/>
                  <w:rFonts w:ascii="Times New Roman" w:eastAsia="Times New Roman" w:hAnsi="Times New Roman" w:cs="Times New Roman"/>
                  <w:bCs/>
                  <w:color w:val="auto"/>
                  <w:sz w:val="20"/>
                  <w:szCs w:val="20"/>
                  <w:u w:val="none"/>
                </w:rPr>
                <w:t>Комиссия по делам несовершеннолетних и защите их прав</w:t>
              </w:r>
            </w:hyperlink>
            <w:r w:rsidR="00A407E5">
              <w:rPr>
                <w:rFonts w:ascii="Times New Roman" w:eastAsia="Times New Roman" w:hAnsi="Times New Roman" w:cs="Times New Roman"/>
                <w:bCs/>
                <w:sz w:val="20"/>
                <w:szCs w:val="20"/>
              </w:rPr>
              <w:t>;</w:t>
            </w:r>
          </w:p>
          <w:p w:rsidR="001269DE" w:rsidRPr="00A407E5" w:rsidRDefault="00A407E5">
            <w:pPr>
              <w:spacing w:after="0" w:line="240" w:lineRule="auto"/>
              <w:jc w:val="center"/>
              <w:rPr>
                <w:rFonts w:ascii="Times New Roman" w:eastAsia="Times New Roman" w:hAnsi="Times New Roman" w:cs="Times New Roman"/>
                <w:sz w:val="20"/>
                <w:szCs w:val="20"/>
              </w:rPr>
            </w:pPr>
            <w:r w:rsidRPr="00A407E5">
              <w:rPr>
                <w:rFonts w:ascii="Times New Roman" w:eastAsia="Times New Roman" w:hAnsi="Times New Roman" w:cs="Times New Roman"/>
                <w:sz w:val="20"/>
                <w:szCs w:val="20"/>
              </w:rPr>
              <w:t xml:space="preserve">МКУ «Управление образования»; </w:t>
            </w:r>
          </w:p>
          <w:p w:rsidR="001269DE" w:rsidRPr="00A407E5" w:rsidRDefault="00A407E5">
            <w:pPr>
              <w:spacing w:after="0" w:line="240" w:lineRule="auto"/>
              <w:jc w:val="center"/>
              <w:rPr>
                <w:rFonts w:ascii="Times New Roman" w:eastAsia="Times New Roman" w:hAnsi="Times New Roman" w:cs="Times New Roman"/>
                <w:sz w:val="20"/>
                <w:szCs w:val="20"/>
              </w:rPr>
            </w:pPr>
            <w:r w:rsidRPr="00A407E5">
              <w:rPr>
                <w:rFonts w:ascii="Times New Roman" w:eastAsia="Times New Roman" w:hAnsi="Times New Roman" w:cs="Times New Roman"/>
                <w:sz w:val="20"/>
                <w:szCs w:val="20"/>
              </w:rPr>
              <w:t>МКУК УКиМП;</w:t>
            </w:r>
          </w:p>
          <w:p w:rsidR="001269DE" w:rsidRPr="00A407E5" w:rsidRDefault="00A407E5">
            <w:pPr>
              <w:spacing w:after="0" w:line="240" w:lineRule="auto"/>
              <w:jc w:val="center"/>
              <w:rPr>
                <w:rFonts w:ascii="Times New Roman" w:eastAsia="Times New Roman" w:hAnsi="Times New Roman" w:cs="Times New Roman"/>
                <w:sz w:val="20"/>
                <w:szCs w:val="20"/>
              </w:rPr>
            </w:pPr>
            <w:r w:rsidRPr="00A407E5">
              <w:rPr>
                <w:rFonts w:ascii="Times New Roman" w:eastAsia="Times New Roman" w:hAnsi="Times New Roman" w:cs="Times New Roman"/>
                <w:sz w:val="20"/>
                <w:szCs w:val="20"/>
              </w:rPr>
              <w:t>ОМВД России по Мошковскому району.</w:t>
            </w:r>
          </w:p>
        </w:tc>
        <w:tc>
          <w:tcPr>
            <w:tcW w:w="2527" w:type="dxa"/>
            <w:shd w:val="clear" w:color="auto" w:fill="auto"/>
            <w:vAlign w:val="center"/>
          </w:tcPr>
          <w:p w:rsidR="001269DE" w:rsidRDefault="00610714">
            <w:pPr>
              <w:spacing w:after="0" w:line="240" w:lineRule="auto"/>
              <w:jc w:val="center"/>
              <w:rPr>
                <w:rFonts w:ascii="Times New Roman" w:eastAsia="Times New Roman" w:hAnsi="Times New Roman" w:cs="Times New Roman"/>
                <w:sz w:val="20"/>
                <w:szCs w:val="20"/>
              </w:rPr>
            </w:pPr>
            <w:r w:rsidRPr="00610714">
              <w:rPr>
                <w:rFonts w:ascii="Times New Roman" w:eastAsia="Times New Roman" w:hAnsi="Times New Roman" w:cs="Times New Roman"/>
                <w:sz w:val="20"/>
                <w:szCs w:val="20"/>
              </w:rPr>
              <w:t>2025-2029</w:t>
            </w:r>
            <w:r>
              <w:rPr>
                <w:rFonts w:ascii="Times New Roman" w:eastAsia="Times New Roman" w:hAnsi="Times New Roman" w:cs="Times New Roman"/>
                <w:sz w:val="20"/>
                <w:szCs w:val="20"/>
              </w:rPr>
              <w:t xml:space="preserve"> годы </w:t>
            </w:r>
          </w:p>
        </w:tc>
        <w:tc>
          <w:tcPr>
            <w:tcW w:w="2713" w:type="dxa"/>
            <w:vMerge w:val="restart"/>
            <w:shd w:val="clear" w:color="auto" w:fill="auto"/>
            <w:vAlign w:val="center"/>
          </w:tcPr>
          <w:p w:rsidR="001269DE" w:rsidRDefault="008C5FB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Количество</w:t>
            </w:r>
            <w:r w:rsidR="00A407E5">
              <w:rPr>
                <w:rFonts w:ascii="Times New Roman" w:eastAsia="Times New Roman" w:hAnsi="Times New Roman" w:cs="Times New Roman"/>
                <w:sz w:val="20"/>
                <w:szCs w:val="20"/>
              </w:rPr>
              <w:t xml:space="preserve"> правонарушений экстремистской и террористической направленности от общего количества всех правонарушений не должна превысить отметку 0%</w:t>
            </w:r>
          </w:p>
        </w:tc>
      </w:tr>
      <w:tr w:rsidR="001269DE">
        <w:trPr>
          <w:trHeight w:val="214"/>
        </w:trPr>
        <w:tc>
          <w:tcPr>
            <w:tcW w:w="5402" w:type="dxa"/>
            <w:shd w:val="clear" w:color="auto" w:fill="auto"/>
          </w:tcPr>
          <w:p w:rsidR="001269DE" w:rsidRDefault="00A407E5">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1.3. Проведение рейдов, направленных на предупреждение террористических угроз и экстремистских проявлений, нарушений миграционных правил и режима регистрации, правонарушений со стороны иностранных граждан и лиц без гражданства, а также в их отношении.</w:t>
            </w:r>
          </w:p>
        </w:tc>
        <w:tc>
          <w:tcPr>
            <w:tcW w:w="3827" w:type="dxa"/>
            <w:shd w:val="clear" w:color="auto" w:fill="auto"/>
          </w:tcPr>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Администрация Мошковского  района;</w:t>
            </w:r>
          </w:p>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ОМВД России по Мошковскому району.</w:t>
            </w:r>
          </w:p>
        </w:tc>
        <w:tc>
          <w:tcPr>
            <w:tcW w:w="2527" w:type="dxa"/>
            <w:shd w:val="clear" w:color="auto" w:fill="auto"/>
            <w:vAlign w:val="center"/>
          </w:tcPr>
          <w:p w:rsidR="001269DE" w:rsidRDefault="00610714">
            <w:pPr>
              <w:spacing w:after="0" w:line="240" w:lineRule="auto"/>
              <w:jc w:val="center"/>
              <w:rPr>
                <w:rFonts w:ascii="Times New Roman" w:eastAsia="Times New Roman" w:hAnsi="Times New Roman" w:cs="Times New Roman"/>
                <w:sz w:val="20"/>
                <w:szCs w:val="20"/>
              </w:rPr>
            </w:pPr>
            <w:r w:rsidRPr="00610714">
              <w:rPr>
                <w:rFonts w:ascii="Times New Roman" w:eastAsia="Times New Roman" w:hAnsi="Times New Roman" w:cs="Times New Roman"/>
                <w:sz w:val="20"/>
                <w:szCs w:val="20"/>
              </w:rPr>
              <w:t>2025-2029 годы</w:t>
            </w:r>
          </w:p>
        </w:tc>
        <w:tc>
          <w:tcPr>
            <w:tcW w:w="2713" w:type="dxa"/>
            <w:vMerge/>
            <w:shd w:val="clear" w:color="auto" w:fill="auto"/>
            <w:vAlign w:val="center"/>
          </w:tcPr>
          <w:p w:rsidR="001269DE" w:rsidRDefault="001269DE">
            <w:pPr>
              <w:spacing w:after="0" w:line="240" w:lineRule="auto"/>
              <w:rPr>
                <w:rFonts w:ascii="Times New Roman" w:eastAsia="Times New Roman" w:hAnsi="Times New Roman" w:cs="Times New Roman"/>
                <w:sz w:val="20"/>
                <w:szCs w:val="20"/>
              </w:rPr>
            </w:pPr>
          </w:p>
        </w:tc>
      </w:tr>
      <w:tr w:rsidR="001269DE">
        <w:trPr>
          <w:trHeight w:val="214"/>
        </w:trPr>
        <w:tc>
          <w:tcPr>
            <w:tcW w:w="5402" w:type="dxa"/>
            <w:shd w:val="clear" w:color="auto" w:fill="auto"/>
          </w:tcPr>
          <w:p w:rsidR="001269DE" w:rsidRDefault="00A407E5">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1.4. Реализация комплекса мер по обеспечению охраны порядка при проведении массовых мероприятий.</w:t>
            </w:r>
          </w:p>
        </w:tc>
        <w:tc>
          <w:tcPr>
            <w:tcW w:w="3827" w:type="dxa"/>
            <w:shd w:val="clear" w:color="auto" w:fill="auto"/>
          </w:tcPr>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Администрация Мошковского  района;</w:t>
            </w:r>
          </w:p>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МКУК УКиМП; </w:t>
            </w:r>
          </w:p>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ОМВД России  по Мошковскому району.</w:t>
            </w:r>
          </w:p>
        </w:tc>
        <w:tc>
          <w:tcPr>
            <w:tcW w:w="2527" w:type="dxa"/>
            <w:shd w:val="clear" w:color="auto" w:fill="auto"/>
            <w:vAlign w:val="center"/>
          </w:tcPr>
          <w:p w:rsidR="001269DE" w:rsidRDefault="00610714">
            <w:pPr>
              <w:spacing w:after="0" w:line="240" w:lineRule="auto"/>
              <w:jc w:val="center"/>
              <w:rPr>
                <w:rFonts w:ascii="Times New Roman" w:eastAsia="Times New Roman" w:hAnsi="Times New Roman" w:cs="Times New Roman"/>
                <w:sz w:val="20"/>
                <w:szCs w:val="20"/>
              </w:rPr>
            </w:pPr>
            <w:r w:rsidRPr="00610714">
              <w:rPr>
                <w:rFonts w:ascii="Times New Roman" w:eastAsia="Times New Roman" w:hAnsi="Times New Roman" w:cs="Times New Roman"/>
                <w:sz w:val="20"/>
                <w:szCs w:val="20"/>
              </w:rPr>
              <w:t>2025-2029 годы</w:t>
            </w:r>
          </w:p>
        </w:tc>
        <w:tc>
          <w:tcPr>
            <w:tcW w:w="2713" w:type="dxa"/>
            <w:vMerge/>
            <w:shd w:val="clear" w:color="auto" w:fill="auto"/>
            <w:vAlign w:val="center"/>
          </w:tcPr>
          <w:p w:rsidR="001269DE" w:rsidRDefault="001269DE">
            <w:pPr>
              <w:spacing w:after="0" w:line="240" w:lineRule="auto"/>
              <w:rPr>
                <w:rFonts w:ascii="Times New Roman" w:eastAsia="Times New Roman" w:hAnsi="Times New Roman" w:cs="Times New Roman"/>
                <w:sz w:val="20"/>
                <w:szCs w:val="20"/>
              </w:rPr>
            </w:pPr>
          </w:p>
        </w:tc>
      </w:tr>
      <w:tr w:rsidR="001269DE">
        <w:trPr>
          <w:trHeight w:val="300"/>
        </w:trPr>
        <w:tc>
          <w:tcPr>
            <w:tcW w:w="14469" w:type="dxa"/>
            <w:gridSpan w:val="4"/>
            <w:shd w:val="clear" w:color="auto" w:fill="FFFFFF" w:themeFill="background1"/>
          </w:tcPr>
          <w:p w:rsidR="001269DE" w:rsidRDefault="00A407E5" w:rsidP="00B33F39">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i/>
                <w:sz w:val="20"/>
                <w:szCs w:val="20"/>
              </w:rPr>
              <w:t>Задача 2.</w:t>
            </w:r>
            <w:r>
              <w:rPr>
                <w:rFonts w:ascii="Times New Roman" w:eastAsia="Times New Roman" w:hAnsi="Times New Roman" w:cs="Times New Roman"/>
                <w:sz w:val="20"/>
                <w:szCs w:val="20"/>
              </w:rPr>
              <w:t xml:space="preserve"> Осуществление мероприятий по профилактике терроризма и экстремизма в сферах межнациональных и межрелигиозных отношений, образования, культуры, физической культуры, спорта, в социальной, молодёжной и информационной политике, в сфере обеспечения общественного правопорядка</w:t>
            </w:r>
            <w:r w:rsidR="001D6B5E">
              <w:rPr>
                <w:rFonts w:ascii="Times New Roman" w:eastAsia="Times New Roman" w:hAnsi="Times New Roman" w:cs="Times New Roman"/>
                <w:sz w:val="20"/>
                <w:szCs w:val="20"/>
              </w:rPr>
              <w:t xml:space="preserve">, </w:t>
            </w:r>
            <w:r w:rsidR="00B33F39">
              <w:rPr>
                <w:rFonts w:ascii="Times New Roman" w:eastAsia="Times New Roman" w:hAnsi="Times New Roman" w:cs="Times New Roman"/>
                <w:sz w:val="20"/>
                <w:szCs w:val="20"/>
              </w:rPr>
              <w:t>о</w:t>
            </w:r>
            <w:r w:rsidR="00B33F39" w:rsidRPr="00B33F39">
              <w:rPr>
                <w:rFonts w:ascii="Times New Roman" w:eastAsia="Times New Roman" w:hAnsi="Times New Roman" w:cs="Times New Roman"/>
                <w:sz w:val="20"/>
                <w:szCs w:val="20"/>
              </w:rPr>
              <w:t>беспечение антитеррористической защищенности мест массового пребывания людей.</w:t>
            </w:r>
            <w:r w:rsidR="001D6B5E" w:rsidRPr="001D6B5E">
              <w:rPr>
                <w:rFonts w:ascii="Times New Roman" w:eastAsia="Times New Roman" w:hAnsi="Times New Roman" w:cs="Times New Roman"/>
                <w:sz w:val="20"/>
                <w:szCs w:val="20"/>
              </w:rPr>
              <w:t xml:space="preserve"> </w:t>
            </w:r>
          </w:p>
        </w:tc>
      </w:tr>
      <w:tr w:rsidR="001269DE">
        <w:trPr>
          <w:trHeight w:val="282"/>
        </w:trPr>
        <w:tc>
          <w:tcPr>
            <w:tcW w:w="5402" w:type="dxa"/>
            <w:shd w:val="clear" w:color="auto" w:fill="auto"/>
          </w:tcPr>
          <w:p w:rsidR="001269DE" w:rsidRDefault="00A407E5">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2.1. Проведение в образовательных учреждениях лекций и бесед по вопросам профилактики терроризма и экстремизма </w:t>
            </w:r>
            <w:r>
              <w:rPr>
                <w:rFonts w:ascii="Times New Roman" w:eastAsia="Times New Roman" w:hAnsi="Times New Roman" w:cs="Times New Roman"/>
                <w:sz w:val="20"/>
                <w:szCs w:val="20"/>
              </w:rPr>
              <w:lastRenderedPageBreak/>
              <w:t>и разъяснению</w:t>
            </w:r>
            <w:r w:rsidR="00ED00E0">
              <w:rPr>
                <w:rFonts w:ascii="Times New Roman" w:eastAsia="Times New Roman" w:hAnsi="Times New Roman" w:cs="Times New Roman"/>
                <w:sz w:val="20"/>
                <w:szCs w:val="20"/>
              </w:rPr>
              <w:t xml:space="preserve"> </w:t>
            </w:r>
            <w:r w:rsidR="00ED00E0" w:rsidRPr="00ED00E0">
              <w:rPr>
                <w:rFonts w:ascii="Times New Roman" w:eastAsia="Times New Roman" w:hAnsi="Times New Roman" w:cs="Times New Roman"/>
                <w:sz w:val="20"/>
                <w:szCs w:val="20"/>
              </w:rPr>
              <w:t>действующего законодательства в этих сферах</w:t>
            </w:r>
            <w:r w:rsidR="001B4116">
              <w:rPr>
                <w:rFonts w:ascii="Times New Roman" w:eastAsia="Times New Roman" w:hAnsi="Times New Roman" w:cs="Times New Roman"/>
                <w:sz w:val="20"/>
                <w:szCs w:val="20"/>
              </w:rPr>
              <w:t>.</w:t>
            </w:r>
          </w:p>
        </w:tc>
        <w:tc>
          <w:tcPr>
            <w:tcW w:w="3827" w:type="dxa"/>
            <w:shd w:val="clear" w:color="auto" w:fill="auto"/>
          </w:tcPr>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Администрация Мошковского района;</w:t>
            </w:r>
          </w:p>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МКУ «Управление образования»;</w:t>
            </w:r>
          </w:p>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ОМВД России по Мошковскому району (по согласованию).</w:t>
            </w:r>
          </w:p>
        </w:tc>
        <w:tc>
          <w:tcPr>
            <w:tcW w:w="2527" w:type="dxa"/>
            <w:shd w:val="clear" w:color="auto" w:fill="auto"/>
            <w:vAlign w:val="center"/>
          </w:tcPr>
          <w:p w:rsidR="001269DE" w:rsidRDefault="00610714">
            <w:pPr>
              <w:spacing w:after="0" w:line="240" w:lineRule="auto"/>
              <w:jc w:val="center"/>
              <w:rPr>
                <w:rFonts w:ascii="Times New Roman" w:eastAsia="Times New Roman" w:hAnsi="Times New Roman" w:cs="Times New Roman"/>
                <w:sz w:val="20"/>
                <w:szCs w:val="20"/>
              </w:rPr>
            </w:pPr>
            <w:r w:rsidRPr="00610714">
              <w:rPr>
                <w:rFonts w:ascii="Times New Roman" w:eastAsia="Times New Roman" w:hAnsi="Times New Roman" w:cs="Times New Roman"/>
                <w:sz w:val="20"/>
                <w:szCs w:val="20"/>
              </w:rPr>
              <w:lastRenderedPageBreak/>
              <w:t>2025-2029 годы</w:t>
            </w:r>
          </w:p>
        </w:tc>
        <w:tc>
          <w:tcPr>
            <w:tcW w:w="2713" w:type="dxa"/>
            <w:vMerge w:val="restart"/>
            <w:shd w:val="clear" w:color="auto" w:fill="auto"/>
            <w:vAlign w:val="center"/>
          </w:tcPr>
          <w:p w:rsidR="001269DE" w:rsidRDefault="00A407E5" w:rsidP="008C5FB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Увеличение </w:t>
            </w:r>
            <w:r w:rsidR="008C5FBF">
              <w:rPr>
                <w:rFonts w:ascii="Times New Roman" w:eastAsia="Times New Roman" w:hAnsi="Times New Roman" w:cs="Times New Roman"/>
                <w:sz w:val="20"/>
                <w:szCs w:val="20"/>
              </w:rPr>
              <w:t>количества</w:t>
            </w:r>
            <w:r>
              <w:rPr>
                <w:rFonts w:ascii="Times New Roman" w:eastAsia="Times New Roman" w:hAnsi="Times New Roman" w:cs="Times New Roman"/>
                <w:sz w:val="20"/>
                <w:szCs w:val="20"/>
              </w:rPr>
              <w:t xml:space="preserve"> учащихся, вовлечённых в </w:t>
            </w:r>
            <w:r>
              <w:rPr>
                <w:rFonts w:ascii="Times New Roman" w:eastAsia="Times New Roman" w:hAnsi="Times New Roman" w:cs="Times New Roman"/>
                <w:sz w:val="20"/>
                <w:szCs w:val="20"/>
              </w:rPr>
              <w:lastRenderedPageBreak/>
              <w:t>мероприятия, направленные на профилактику экстремизма и терроризма от общего количества учащихся, составит не менее 60%;</w:t>
            </w:r>
          </w:p>
        </w:tc>
      </w:tr>
      <w:tr w:rsidR="001269DE">
        <w:trPr>
          <w:trHeight w:val="303"/>
        </w:trPr>
        <w:tc>
          <w:tcPr>
            <w:tcW w:w="5402" w:type="dxa"/>
            <w:shd w:val="clear" w:color="auto" w:fill="auto"/>
          </w:tcPr>
          <w:p w:rsidR="001269DE" w:rsidRDefault="00A407E5">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2.2.</w:t>
            </w:r>
            <w:r>
              <w:rPr>
                <w:rFonts w:ascii="Times New Roman" w:eastAsia="Times New Roman" w:hAnsi="Times New Roman" w:cs="Times New Roman"/>
              </w:rPr>
              <w:t xml:space="preserve"> </w:t>
            </w:r>
            <w:r>
              <w:rPr>
                <w:rFonts w:ascii="Times New Roman" w:eastAsia="Times New Roman" w:hAnsi="Times New Roman" w:cs="Times New Roman"/>
                <w:sz w:val="20"/>
                <w:szCs w:val="20"/>
              </w:rPr>
              <w:t>Проведение учений и тренировок на объектах культуры и образования по отработке действий населения, взаимодействия территориальных органов исполнительной власти и правоохранительных органов при угрозе совершения террористического акта.</w:t>
            </w:r>
          </w:p>
        </w:tc>
        <w:tc>
          <w:tcPr>
            <w:tcW w:w="3827" w:type="dxa"/>
            <w:shd w:val="clear" w:color="auto" w:fill="auto"/>
          </w:tcPr>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Администрация Мошковского района;</w:t>
            </w:r>
          </w:p>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МКУ «Управление образования»;</w:t>
            </w:r>
          </w:p>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МКУК УКиМП;</w:t>
            </w:r>
          </w:p>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ОМВД России по Мошковскому району</w:t>
            </w:r>
          </w:p>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(по согласованию).</w:t>
            </w:r>
          </w:p>
        </w:tc>
        <w:tc>
          <w:tcPr>
            <w:tcW w:w="2527" w:type="dxa"/>
            <w:shd w:val="clear" w:color="auto" w:fill="auto"/>
            <w:vAlign w:val="center"/>
          </w:tcPr>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 раз в полугодие</w:t>
            </w:r>
          </w:p>
          <w:p w:rsidR="005A52A1" w:rsidRDefault="005A52A1">
            <w:pPr>
              <w:spacing w:after="0" w:line="240" w:lineRule="auto"/>
              <w:jc w:val="center"/>
              <w:rPr>
                <w:rFonts w:ascii="Times New Roman" w:eastAsia="Times New Roman" w:hAnsi="Times New Roman" w:cs="Times New Roman"/>
                <w:sz w:val="20"/>
                <w:szCs w:val="20"/>
              </w:rPr>
            </w:pPr>
            <w:r w:rsidRPr="005A52A1">
              <w:rPr>
                <w:rFonts w:ascii="Times New Roman" w:eastAsia="Times New Roman" w:hAnsi="Times New Roman" w:cs="Times New Roman"/>
                <w:sz w:val="20"/>
                <w:szCs w:val="20"/>
              </w:rPr>
              <w:t>2025-2029 годов</w:t>
            </w:r>
          </w:p>
        </w:tc>
        <w:tc>
          <w:tcPr>
            <w:tcW w:w="2713" w:type="dxa"/>
            <w:vMerge/>
            <w:shd w:val="clear" w:color="auto" w:fill="auto"/>
            <w:vAlign w:val="center"/>
          </w:tcPr>
          <w:p w:rsidR="001269DE" w:rsidRDefault="001269DE">
            <w:pPr>
              <w:spacing w:after="0" w:line="240" w:lineRule="auto"/>
              <w:rPr>
                <w:rFonts w:ascii="Times New Roman" w:eastAsia="Times New Roman" w:hAnsi="Times New Roman" w:cs="Times New Roman"/>
                <w:sz w:val="20"/>
                <w:szCs w:val="20"/>
              </w:rPr>
            </w:pPr>
          </w:p>
        </w:tc>
      </w:tr>
      <w:tr w:rsidR="001269DE">
        <w:trPr>
          <w:trHeight w:val="303"/>
        </w:trPr>
        <w:tc>
          <w:tcPr>
            <w:tcW w:w="5402" w:type="dxa"/>
            <w:shd w:val="clear" w:color="auto" w:fill="auto"/>
          </w:tcPr>
          <w:p w:rsidR="001269DE" w:rsidRDefault="00A407E5">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2.3. Организация взаимодействия с представителями духовенства, профсоюзных, ветеранских организаций, СМИ, правоохранительных органов по выработке совместных мер по противодействию межнациональной и религиозной розни.</w:t>
            </w:r>
          </w:p>
        </w:tc>
        <w:tc>
          <w:tcPr>
            <w:tcW w:w="3827" w:type="dxa"/>
            <w:shd w:val="clear" w:color="auto" w:fill="auto"/>
          </w:tcPr>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Администрация Мошковского района;</w:t>
            </w:r>
          </w:p>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МКУ «Управление образования»; </w:t>
            </w:r>
          </w:p>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ОМВД России по Мошковскому району (по согласованию); </w:t>
            </w:r>
          </w:p>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bCs/>
                <w:sz w:val="20"/>
                <w:szCs w:val="20"/>
              </w:rPr>
              <w:t>Районная организация ветеранов-пенсионеров войны, труда, военной службы и правоохранительных органов Мошковского района Новосибирской области</w:t>
            </w:r>
            <w:r>
              <w:rPr>
                <w:rFonts w:ascii="Times New Roman" w:eastAsia="Times New Roman" w:hAnsi="Times New Roman" w:cs="Times New Roman"/>
                <w:sz w:val="20"/>
                <w:szCs w:val="20"/>
              </w:rPr>
              <w:t xml:space="preserve"> (по согласованию).</w:t>
            </w:r>
          </w:p>
        </w:tc>
        <w:tc>
          <w:tcPr>
            <w:tcW w:w="2527" w:type="dxa"/>
            <w:shd w:val="clear" w:color="auto" w:fill="auto"/>
            <w:vAlign w:val="center"/>
          </w:tcPr>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 раз в полугодие</w:t>
            </w:r>
          </w:p>
          <w:p w:rsidR="005A52A1" w:rsidRDefault="005A52A1">
            <w:pPr>
              <w:spacing w:after="0" w:line="240" w:lineRule="auto"/>
              <w:jc w:val="center"/>
              <w:rPr>
                <w:rFonts w:ascii="Times New Roman" w:eastAsia="Times New Roman" w:hAnsi="Times New Roman" w:cs="Times New Roman"/>
                <w:sz w:val="20"/>
                <w:szCs w:val="20"/>
              </w:rPr>
            </w:pPr>
            <w:r w:rsidRPr="005A52A1">
              <w:rPr>
                <w:rFonts w:ascii="Times New Roman" w:eastAsia="Times New Roman" w:hAnsi="Times New Roman" w:cs="Times New Roman"/>
                <w:sz w:val="20"/>
                <w:szCs w:val="20"/>
              </w:rPr>
              <w:t>2025-2029 годов</w:t>
            </w:r>
          </w:p>
        </w:tc>
        <w:tc>
          <w:tcPr>
            <w:tcW w:w="2713" w:type="dxa"/>
            <w:vMerge/>
            <w:shd w:val="clear" w:color="auto" w:fill="auto"/>
            <w:vAlign w:val="center"/>
          </w:tcPr>
          <w:p w:rsidR="001269DE" w:rsidRDefault="001269DE">
            <w:pPr>
              <w:spacing w:after="0" w:line="240" w:lineRule="auto"/>
              <w:rPr>
                <w:rFonts w:ascii="Times New Roman" w:eastAsia="Times New Roman" w:hAnsi="Times New Roman" w:cs="Times New Roman"/>
                <w:sz w:val="20"/>
                <w:szCs w:val="20"/>
              </w:rPr>
            </w:pPr>
          </w:p>
        </w:tc>
      </w:tr>
      <w:tr w:rsidR="001269DE">
        <w:trPr>
          <w:trHeight w:val="303"/>
        </w:trPr>
        <w:tc>
          <w:tcPr>
            <w:tcW w:w="5402" w:type="dxa"/>
            <w:shd w:val="clear" w:color="auto" w:fill="auto"/>
          </w:tcPr>
          <w:p w:rsidR="001269DE" w:rsidRDefault="00A407E5">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2.4. Мониторинг библиотечного фонда на наличие в нём материалов экстремистского характера, доступа к сайтам экстремистских организаций.</w:t>
            </w:r>
          </w:p>
        </w:tc>
        <w:tc>
          <w:tcPr>
            <w:tcW w:w="3827" w:type="dxa"/>
            <w:shd w:val="clear" w:color="auto" w:fill="auto"/>
          </w:tcPr>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Администрация Мошковского района;</w:t>
            </w:r>
          </w:p>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МКУК УКиМП.</w:t>
            </w:r>
          </w:p>
        </w:tc>
        <w:tc>
          <w:tcPr>
            <w:tcW w:w="2527" w:type="dxa"/>
            <w:shd w:val="clear" w:color="auto" w:fill="auto"/>
            <w:vAlign w:val="center"/>
          </w:tcPr>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 раз в полугодие</w:t>
            </w:r>
          </w:p>
          <w:p w:rsidR="005A52A1" w:rsidRDefault="005A52A1">
            <w:pPr>
              <w:spacing w:after="0" w:line="240" w:lineRule="auto"/>
              <w:jc w:val="center"/>
              <w:rPr>
                <w:rFonts w:ascii="Times New Roman" w:eastAsia="Times New Roman" w:hAnsi="Times New Roman" w:cs="Times New Roman"/>
                <w:sz w:val="20"/>
                <w:szCs w:val="20"/>
              </w:rPr>
            </w:pPr>
            <w:r w:rsidRPr="005A52A1">
              <w:rPr>
                <w:rFonts w:ascii="Times New Roman" w:eastAsia="Times New Roman" w:hAnsi="Times New Roman" w:cs="Times New Roman"/>
                <w:sz w:val="20"/>
                <w:szCs w:val="20"/>
              </w:rPr>
              <w:t>2025-2029 годов</w:t>
            </w:r>
          </w:p>
        </w:tc>
        <w:tc>
          <w:tcPr>
            <w:tcW w:w="2713" w:type="dxa"/>
            <w:vMerge/>
            <w:shd w:val="clear" w:color="auto" w:fill="auto"/>
            <w:vAlign w:val="center"/>
          </w:tcPr>
          <w:p w:rsidR="001269DE" w:rsidRDefault="001269DE">
            <w:pPr>
              <w:spacing w:after="0" w:line="240" w:lineRule="auto"/>
              <w:rPr>
                <w:rFonts w:ascii="Times New Roman" w:eastAsia="Times New Roman" w:hAnsi="Times New Roman" w:cs="Times New Roman"/>
                <w:sz w:val="20"/>
                <w:szCs w:val="20"/>
              </w:rPr>
            </w:pPr>
          </w:p>
        </w:tc>
      </w:tr>
      <w:tr w:rsidR="001269DE">
        <w:trPr>
          <w:trHeight w:val="303"/>
        </w:trPr>
        <w:tc>
          <w:tcPr>
            <w:tcW w:w="5402" w:type="dxa"/>
            <w:shd w:val="clear" w:color="auto" w:fill="auto"/>
          </w:tcPr>
          <w:p w:rsidR="001269DE" w:rsidRDefault="00A407E5">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2.5. Проведение районных мероприятий, посвященных Дню Победы, Дню России, Дню народного единства, Дню памяти и скорби.</w:t>
            </w:r>
          </w:p>
        </w:tc>
        <w:tc>
          <w:tcPr>
            <w:tcW w:w="3827" w:type="dxa"/>
            <w:shd w:val="clear" w:color="auto" w:fill="auto"/>
          </w:tcPr>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Администрация Мошковского района;</w:t>
            </w:r>
          </w:p>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МКУ «Управление образования»;</w:t>
            </w:r>
          </w:p>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МКУК УКиМП.</w:t>
            </w:r>
          </w:p>
        </w:tc>
        <w:tc>
          <w:tcPr>
            <w:tcW w:w="2527" w:type="dxa"/>
            <w:shd w:val="clear" w:color="auto" w:fill="auto"/>
            <w:vAlign w:val="center"/>
          </w:tcPr>
          <w:p w:rsidR="001269DE" w:rsidRDefault="00610714">
            <w:pPr>
              <w:spacing w:after="0" w:line="240" w:lineRule="auto"/>
              <w:jc w:val="center"/>
              <w:rPr>
                <w:rFonts w:ascii="Times New Roman" w:eastAsia="Times New Roman" w:hAnsi="Times New Roman" w:cs="Times New Roman"/>
                <w:sz w:val="20"/>
                <w:szCs w:val="20"/>
              </w:rPr>
            </w:pPr>
            <w:r w:rsidRPr="00610714">
              <w:rPr>
                <w:rFonts w:ascii="Times New Roman" w:eastAsia="Times New Roman" w:hAnsi="Times New Roman" w:cs="Times New Roman"/>
                <w:sz w:val="20"/>
                <w:szCs w:val="20"/>
              </w:rPr>
              <w:t>2025-2029 годы</w:t>
            </w:r>
          </w:p>
        </w:tc>
        <w:tc>
          <w:tcPr>
            <w:tcW w:w="2713" w:type="dxa"/>
            <w:vMerge w:val="restart"/>
            <w:shd w:val="clear" w:color="auto" w:fill="auto"/>
            <w:vAlign w:val="center"/>
          </w:tcPr>
          <w:p w:rsidR="001269DE" w:rsidRDefault="00A407E5" w:rsidP="008C5FB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Распространени</w:t>
            </w:r>
            <w:r w:rsidR="008C5FBF">
              <w:rPr>
                <w:rFonts w:ascii="Times New Roman" w:eastAsia="Times New Roman" w:hAnsi="Times New Roman" w:cs="Times New Roman"/>
                <w:sz w:val="20"/>
                <w:szCs w:val="20"/>
              </w:rPr>
              <w:t>е</w:t>
            </w:r>
            <w:r>
              <w:rPr>
                <w:rFonts w:ascii="Times New Roman" w:eastAsia="Times New Roman" w:hAnsi="Times New Roman" w:cs="Times New Roman"/>
                <w:sz w:val="20"/>
                <w:szCs w:val="20"/>
              </w:rPr>
              <w:t xml:space="preserve"> культуры интернационализма, согласия, национальной и религиозной терпимости в среде учреждений социальной сферы</w:t>
            </w:r>
          </w:p>
        </w:tc>
      </w:tr>
      <w:tr w:rsidR="001269DE">
        <w:trPr>
          <w:trHeight w:val="303"/>
        </w:trPr>
        <w:tc>
          <w:tcPr>
            <w:tcW w:w="5402" w:type="dxa"/>
            <w:shd w:val="clear" w:color="auto" w:fill="auto"/>
          </w:tcPr>
          <w:p w:rsidR="001269DE" w:rsidRDefault="00A407E5">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2.6.</w:t>
            </w:r>
            <w:r>
              <w:rPr>
                <w:rFonts w:ascii="Times New Roman" w:eastAsia="Times New Roman" w:hAnsi="Times New Roman" w:cs="Times New Roman"/>
              </w:rPr>
              <w:t xml:space="preserve"> </w:t>
            </w:r>
            <w:r>
              <w:rPr>
                <w:rFonts w:ascii="Times New Roman" w:eastAsia="Times New Roman" w:hAnsi="Times New Roman" w:cs="Times New Roman"/>
                <w:sz w:val="20"/>
                <w:szCs w:val="20"/>
              </w:rPr>
              <w:t>Проведение народных праздников:</w:t>
            </w:r>
          </w:p>
          <w:p w:rsidR="001269DE" w:rsidRDefault="00A407E5">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Рождество;</w:t>
            </w:r>
          </w:p>
          <w:p w:rsidR="001269DE" w:rsidRDefault="00A407E5">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Масленица;</w:t>
            </w:r>
          </w:p>
          <w:p w:rsidR="001269DE" w:rsidRDefault="00A407E5">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Пасха и пр.</w:t>
            </w:r>
          </w:p>
        </w:tc>
        <w:tc>
          <w:tcPr>
            <w:tcW w:w="3827" w:type="dxa"/>
            <w:shd w:val="clear" w:color="auto" w:fill="auto"/>
          </w:tcPr>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Администрация Мошковского района;</w:t>
            </w:r>
          </w:p>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МКУК УКиМП.</w:t>
            </w:r>
          </w:p>
        </w:tc>
        <w:tc>
          <w:tcPr>
            <w:tcW w:w="2527" w:type="dxa"/>
            <w:shd w:val="clear" w:color="auto" w:fill="auto"/>
            <w:vAlign w:val="center"/>
          </w:tcPr>
          <w:p w:rsidR="001269DE" w:rsidRDefault="00610714">
            <w:pPr>
              <w:spacing w:after="0" w:line="240" w:lineRule="auto"/>
              <w:jc w:val="center"/>
              <w:rPr>
                <w:rFonts w:ascii="Times New Roman" w:eastAsia="Times New Roman" w:hAnsi="Times New Roman" w:cs="Times New Roman"/>
                <w:sz w:val="20"/>
                <w:szCs w:val="20"/>
              </w:rPr>
            </w:pPr>
            <w:r w:rsidRPr="00610714">
              <w:rPr>
                <w:rFonts w:ascii="Times New Roman" w:eastAsia="Times New Roman" w:hAnsi="Times New Roman" w:cs="Times New Roman"/>
                <w:sz w:val="20"/>
                <w:szCs w:val="20"/>
              </w:rPr>
              <w:t>2025-2029 годы</w:t>
            </w:r>
          </w:p>
        </w:tc>
        <w:tc>
          <w:tcPr>
            <w:tcW w:w="2713" w:type="dxa"/>
            <w:vMerge/>
            <w:shd w:val="clear" w:color="auto" w:fill="auto"/>
            <w:vAlign w:val="center"/>
          </w:tcPr>
          <w:p w:rsidR="001269DE" w:rsidRDefault="001269DE">
            <w:pPr>
              <w:spacing w:after="0" w:line="240" w:lineRule="auto"/>
              <w:rPr>
                <w:rFonts w:ascii="Times New Roman" w:eastAsia="Times New Roman" w:hAnsi="Times New Roman" w:cs="Times New Roman"/>
                <w:sz w:val="20"/>
                <w:szCs w:val="20"/>
              </w:rPr>
            </w:pPr>
          </w:p>
        </w:tc>
      </w:tr>
      <w:tr w:rsidR="001269DE">
        <w:trPr>
          <w:trHeight w:val="303"/>
        </w:trPr>
        <w:tc>
          <w:tcPr>
            <w:tcW w:w="5402" w:type="dxa"/>
            <w:shd w:val="clear" w:color="auto" w:fill="auto"/>
          </w:tcPr>
          <w:p w:rsidR="001269DE" w:rsidRDefault="00A407E5">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2.7. Проведение в образовательных учреждениях района инструктажей, классных часов, родительских всеобучей по воспитанию у учащихся интернационализма, толерантности.</w:t>
            </w:r>
          </w:p>
        </w:tc>
        <w:tc>
          <w:tcPr>
            <w:tcW w:w="3827" w:type="dxa"/>
            <w:shd w:val="clear" w:color="auto" w:fill="auto"/>
          </w:tcPr>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Администрация Мошковского района;</w:t>
            </w:r>
          </w:p>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МКУ «Управление образования».</w:t>
            </w:r>
          </w:p>
        </w:tc>
        <w:tc>
          <w:tcPr>
            <w:tcW w:w="2527" w:type="dxa"/>
            <w:shd w:val="clear" w:color="auto" w:fill="auto"/>
            <w:vAlign w:val="center"/>
          </w:tcPr>
          <w:p w:rsidR="001269DE" w:rsidRDefault="00610714">
            <w:pPr>
              <w:spacing w:after="0" w:line="240" w:lineRule="auto"/>
              <w:jc w:val="center"/>
              <w:rPr>
                <w:rFonts w:ascii="Times New Roman" w:eastAsia="Times New Roman" w:hAnsi="Times New Roman" w:cs="Times New Roman"/>
                <w:sz w:val="20"/>
                <w:szCs w:val="20"/>
              </w:rPr>
            </w:pPr>
            <w:r w:rsidRPr="00610714">
              <w:rPr>
                <w:rFonts w:ascii="Times New Roman" w:eastAsia="Times New Roman" w:hAnsi="Times New Roman" w:cs="Times New Roman"/>
                <w:sz w:val="20"/>
                <w:szCs w:val="20"/>
              </w:rPr>
              <w:t>2025-2029 годы</w:t>
            </w:r>
          </w:p>
        </w:tc>
        <w:tc>
          <w:tcPr>
            <w:tcW w:w="2713" w:type="dxa"/>
            <w:vMerge/>
            <w:shd w:val="clear" w:color="auto" w:fill="auto"/>
            <w:vAlign w:val="center"/>
          </w:tcPr>
          <w:p w:rsidR="001269DE" w:rsidRDefault="001269DE">
            <w:pPr>
              <w:spacing w:after="0" w:line="240" w:lineRule="auto"/>
              <w:rPr>
                <w:rFonts w:ascii="Times New Roman" w:eastAsia="Times New Roman" w:hAnsi="Times New Roman" w:cs="Times New Roman"/>
                <w:sz w:val="20"/>
                <w:szCs w:val="20"/>
              </w:rPr>
            </w:pPr>
          </w:p>
        </w:tc>
      </w:tr>
      <w:tr w:rsidR="001269DE">
        <w:trPr>
          <w:trHeight w:val="303"/>
        </w:trPr>
        <w:tc>
          <w:tcPr>
            <w:tcW w:w="5402" w:type="dxa"/>
            <w:shd w:val="clear" w:color="auto" w:fill="auto"/>
          </w:tcPr>
          <w:p w:rsidR="001269DE" w:rsidRDefault="00A407E5">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2.8. Организация и проведение тематических мероприятий, направленных на профилактику терроризма, приуроченных ко Дню солидарности в борьбе с терроризмом</w:t>
            </w:r>
          </w:p>
        </w:tc>
        <w:tc>
          <w:tcPr>
            <w:tcW w:w="3827" w:type="dxa"/>
            <w:shd w:val="clear" w:color="auto" w:fill="auto"/>
          </w:tcPr>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Администрация Мошковского района;</w:t>
            </w:r>
          </w:p>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МКУ «Управление образования»;</w:t>
            </w:r>
          </w:p>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МКУК УКиМП.</w:t>
            </w:r>
          </w:p>
        </w:tc>
        <w:tc>
          <w:tcPr>
            <w:tcW w:w="2527" w:type="dxa"/>
            <w:shd w:val="clear" w:color="auto" w:fill="auto"/>
            <w:vAlign w:val="center"/>
          </w:tcPr>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 неделя сентября</w:t>
            </w:r>
            <w:r w:rsidR="005A52A1">
              <w:rPr>
                <w:rFonts w:ascii="Times New Roman" w:eastAsia="Times New Roman" w:hAnsi="Times New Roman" w:cs="Times New Roman"/>
                <w:sz w:val="20"/>
                <w:szCs w:val="20"/>
              </w:rPr>
              <w:t xml:space="preserve"> </w:t>
            </w:r>
          </w:p>
          <w:p w:rsidR="005A52A1" w:rsidRDefault="005A52A1">
            <w:pPr>
              <w:spacing w:after="0" w:line="240" w:lineRule="auto"/>
              <w:jc w:val="center"/>
              <w:rPr>
                <w:rFonts w:ascii="Times New Roman" w:eastAsia="Times New Roman" w:hAnsi="Times New Roman" w:cs="Times New Roman"/>
                <w:sz w:val="20"/>
                <w:szCs w:val="20"/>
              </w:rPr>
            </w:pPr>
            <w:r w:rsidRPr="005A52A1">
              <w:rPr>
                <w:rFonts w:ascii="Times New Roman" w:eastAsia="Times New Roman" w:hAnsi="Times New Roman" w:cs="Times New Roman"/>
                <w:sz w:val="20"/>
                <w:szCs w:val="20"/>
              </w:rPr>
              <w:t>2025-2029</w:t>
            </w:r>
            <w:r>
              <w:rPr>
                <w:rFonts w:ascii="Times New Roman" w:eastAsia="Times New Roman" w:hAnsi="Times New Roman" w:cs="Times New Roman"/>
                <w:sz w:val="20"/>
                <w:szCs w:val="20"/>
              </w:rPr>
              <w:t xml:space="preserve"> годов</w:t>
            </w:r>
          </w:p>
        </w:tc>
        <w:tc>
          <w:tcPr>
            <w:tcW w:w="2713" w:type="dxa"/>
            <w:shd w:val="clear" w:color="auto" w:fill="auto"/>
            <w:vAlign w:val="center"/>
          </w:tcPr>
          <w:p w:rsidR="001269DE" w:rsidRDefault="008C5FB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Количество</w:t>
            </w:r>
            <w:r w:rsidR="00A407E5">
              <w:rPr>
                <w:rFonts w:ascii="Times New Roman" w:eastAsia="Times New Roman" w:hAnsi="Times New Roman" w:cs="Times New Roman"/>
                <w:sz w:val="20"/>
                <w:szCs w:val="20"/>
              </w:rPr>
              <w:t xml:space="preserve"> профилактических мероприятий по предупреждению экстремистских и террористических проявлений составит 35%;</w:t>
            </w:r>
          </w:p>
        </w:tc>
      </w:tr>
      <w:tr w:rsidR="001269DE">
        <w:trPr>
          <w:trHeight w:val="303"/>
        </w:trPr>
        <w:tc>
          <w:tcPr>
            <w:tcW w:w="5402" w:type="dxa"/>
            <w:shd w:val="clear" w:color="auto" w:fill="auto"/>
          </w:tcPr>
          <w:p w:rsidR="001269DE" w:rsidRDefault="00A407E5">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2.9. Информирование населения по вопросам противодействия терроризму и экстремизму, поведения в чрезвычайных ситуациях через средства массовой информации (межэтнический, межконфессиональный и </w:t>
            </w:r>
            <w:r>
              <w:rPr>
                <w:rFonts w:ascii="Times New Roman" w:eastAsia="Times New Roman" w:hAnsi="Times New Roman" w:cs="Times New Roman"/>
                <w:sz w:val="20"/>
                <w:szCs w:val="20"/>
              </w:rPr>
              <w:lastRenderedPageBreak/>
              <w:t>культурный аспекты).</w:t>
            </w:r>
          </w:p>
        </w:tc>
        <w:tc>
          <w:tcPr>
            <w:tcW w:w="3827" w:type="dxa"/>
            <w:shd w:val="clear" w:color="auto" w:fill="auto"/>
          </w:tcPr>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Администрация Мошковского района;</w:t>
            </w:r>
          </w:p>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ОМВД России по Мошковскому району </w:t>
            </w:r>
          </w:p>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(по согласованию); </w:t>
            </w:r>
          </w:p>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ГАУ НСО «Редакция Газеты </w:t>
            </w:r>
            <w:r>
              <w:rPr>
                <w:rFonts w:ascii="Times New Roman" w:eastAsia="Times New Roman" w:hAnsi="Times New Roman" w:cs="Times New Roman"/>
                <w:sz w:val="20"/>
                <w:szCs w:val="20"/>
              </w:rPr>
              <w:lastRenderedPageBreak/>
              <w:t>«Мошковская Новь»» (по согласованию).</w:t>
            </w:r>
          </w:p>
        </w:tc>
        <w:tc>
          <w:tcPr>
            <w:tcW w:w="2527" w:type="dxa"/>
            <w:shd w:val="clear" w:color="auto" w:fill="auto"/>
            <w:vAlign w:val="center"/>
          </w:tcPr>
          <w:p w:rsidR="001269DE" w:rsidRDefault="00610714">
            <w:pPr>
              <w:spacing w:after="0" w:line="240" w:lineRule="auto"/>
              <w:jc w:val="center"/>
              <w:rPr>
                <w:rFonts w:ascii="Times New Roman" w:eastAsia="Times New Roman" w:hAnsi="Times New Roman" w:cs="Times New Roman"/>
                <w:sz w:val="20"/>
                <w:szCs w:val="20"/>
              </w:rPr>
            </w:pPr>
            <w:r w:rsidRPr="00610714">
              <w:rPr>
                <w:rFonts w:ascii="Times New Roman" w:eastAsia="Times New Roman" w:hAnsi="Times New Roman" w:cs="Times New Roman"/>
                <w:sz w:val="20"/>
                <w:szCs w:val="20"/>
              </w:rPr>
              <w:lastRenderedPageBreak/>
              <w:t>2025-2029 годы</w:t>
            </w:r>
          </w:p>
        </w:tc>
        <w:tc>
          <w:tcPr>
            <w:tcW w:w="2713" w:type="dxa"/>
            <w:vMerge w:val="restart"/>
            <w:shd w:val="clear" w:color="auto" w:fill="auto"/>
            <w:vAlign w:val="center"/>
          </w:tcPr>
          <w:p w:rsidR="001269DE" w:rsidRDefault="00A407E5">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Динамика количества публикаций в СМИ муниципального образования, направленных </w:t>
            </w:r>
            <w:r>
              <w:rPr>
                <w:rFonts w:ascii="Times New Roman" w:eastAsia="Times New Roman" w:hAnsi="Times New Roman" w:cs="Times New Roman"/>
                <w:sz w:val="20"/>
                <w:szCs w:val="20"/>
              </w:rPr>
              <w:lastRenderedPageBreak/>
              <w:t>на формирование этнокультурной компетентности граждан и пропаганду ценностей добрососедства и толерантности составит до 14шт;</w:t>
            </w:r>
          </w:p>
          <w:p w:rsidR="001269DE" w:rsidRDefault="00A407E5">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Информированность населения в сфере профилактики экстремизма и терроризма (изготовление памяток, листовок, буклетов, приобретение плакатов) составит до 90%.</w:t>
            </w:r>
          </w:p>
        </w:tc>
      </w:tr>
      <w:tr w:rsidR="001269DE">
        <w:trPr>
          <w:trHeight w:val="303"/>
        </w:trPr>
        <w:tc>
          <w:tcPr>
            <w:tcW w:w="5402" w:type="dxa"/>
            <w:shd w:val="clear" w:color="auto" w:fill="auto"/>
          </w:tcPr>
          <w:p w:rsidR="001269DE" w:rsidRDefault="00A407E5">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2.10. Разработка информационных материалов (листовок, памяток) по вопросам противодействия терроризму и экстремизму.</w:t>
            </w:r>
          </w:p>
        </w:tc>
        <w:tc>
          <w:tcPr>
            <w:tcW w:w="3827" w:type="dxa"/>
            <w:shd w:val="clear" w:color="auto" w:fill="auto"/>
          </w:tcPr>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Администрация Мошковского района; МКУ «ЦЗН» Мошковского района.</w:t>
            </w:r>
          </w:p>
        </w:tc>
        <w:tc>
          <w:tcPr>
            <w:tcW w:w="2527" w:type="dxa"/>
            <w:shd w:val="clear" w:color="auto" w:fill="auto"/>
            <w:vAlign w:val="center"/>
          </w:tcPr>
          <w:p w:rsidR="001269DE" w:rsidRDefault="00610714">
            <w:pPr>
              <w:spacing w:after="0" w:line="240" w:lineRule="auto"/>
              <w:jc w:val="center"/>
              <w:rPr>
                <w:rFonts w:ascii="Times New Roman" w:eastAsia="Times New Roman" w:hAnsi="Times New Roman" w:cs="Times New Roman"/>
                <w:sz w:val="20"/>
                <w:szCs w:val="20"/>
              </w:rPr>
            </w:pPr>
            <w:r w:rsidRPr="00610714">
              <w:rPr>
                <w:rFonts w:ascii="Times New Roman" w:eastAsia="Times New Roman" w:hAnsi="Times New Roman" w:cs="Times New Roman"/>
                <w:sz w:val="20"/>
                <w:szCs w:val="20"/>
              </w:rPr>
              <w:t>2025-2029 годы</w:t>
            </w:r>
          </w:p>
        </w:tc>
        <w:tc>
          <w:tcPr>
            <w:tcW w:w="2713" w:type="dxa"/>
            <w:vMerge/>
            <w:shd w:val="clear" w:color="auto" w:fill="auto"/>
            <w:vAlign w:val="center"/>
          </w:tcPr>
          <w:p w:rsidR="001269DE" w:rsidRDefault="001269DE">
            <w:pPr>
              <w:spacing w:after="0" w:line="240" w:lineRule="auto"/>
              <w:rPr>
                <w:rFonts w:ascii="Times New Roman" w:eastAsia="Times New Roman" w:hAnsi="Times New Roman" w:cs="Times New Roman"/>
                <w:sz w:val="20"/>
                <w:szCs w:val="20"/>
              </w:rPr>
            </w:pPr>
          </w:p>
        </w:tc>
      </w:tr>
      <w:tr w:rsidR="001269DE">
        <w:trPr>
          <w:trHeight w:val="303"/>
        </w:trPr>
        <w:tc>
          <w:tcPr>
            <w:tcW w:w="5402" w:type="dxa"/>
            <w:shd w:val="clear" w:color="auto" w:fill="auto"/>
          </w:tcPr>
          <w:p w:rsidR="001269DE" w:rsidRDefault="00A407E5">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2.11. Изготовление и распространение в местах массового пребывания людей информационных материалов (листовок, памяток) по вопросам противодействия терроризму и экстремизму</w:t>
            </w:r>
          </w:p>
        </w:tc>
        <w:tc>
          <w:tcPr>
            <w:tcW w:w="3827" w:type="dxa"/>
            <w:shd w:val="clear" w:color="auto" w:fill="auto"/>
          </w:tcPr>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Администрация Мошковского района;</w:t>
            </w:r>
          </w:p>
          <w:p w:rsidR="001269DE" w:rsidRPr="00DB35E5" w:rsidRDefault="00DB35E5">
            <w:pPr>
              <w:spacing w:after="0" w:line="240" w:lineRule="auto"/>
              <w:jc w:val="center"/>
              <w:rPr>
                <w:rFonts w:ascii="Times New Roman" w:eastAsia="Times New Roman" w:hAnsi="Times New Roman" w:cs="Times New Roman"/>
                <w:sz w:val="20"/>
                <w:szCs w:val="20"/>
              </w:rPr>
            </w:pPr>
            <w:r w:rsidRPr="00DB35E5">
              <w:rPr>
                <w:rFonts w:ascii="Times New Roman" w:eastAsia="Times New Roman" w:hAnsi="Times New Roman" w:cs="Times New Roman"/>
                <w:sz w:val="20"/>
                <w:szCs w:val="20"/>
              </w:rPr>
              <w:t>Муниципальные образования поселений Мошковского района</w:t>
            </w:r>
            <w:r w:rsidR="00925CDE">
              <w:rPr>
                <w:rFonts w:ascii="Times New Roman" w:eastAsia="Times New Roman" w:hAnsi="Times New Roman" w:cs="Times New Roman"/>
                <w:sz w:val="20"/>
                <w:szCs w:val="20"/>
              </w:rPr>
              <w:t>;</w:t>
            </w:r>
            <w:r w:rsidR="00A407E5" w:rsidRPr="00DB35E5">
              <w:rPr>
                <w:rFonts w:ascii="Times New Roman" w:eastAsia="Times New Roman" w:hAnsi="Times New Roman" w:cs="Times New Roman"/>
                <w:sz w:val="20"/>
                <w:szCs w:val="20"/>
              </w:rPr>
              <w:t xml:space="preserve"> ресурсоснабжающие и управляющие компании </w:t>
            </w:r>
            <w:r>
              <w:rPr>
                <w:rFonts w:ascii="Times New Roman" w:eastAsia="Times New Roman" w:hAnsi="Times New Roman" w:cs="Times New Roman"/>
                <w:sz w:val="20"/>
                <w:szCs w:val="20"/>
              </w:rPr>
              <w:t xml:space="preserve">Мошковского </w:t>
            </w:r>
            <w:r w:rsidR="00A407E5" w:rsidRPr="00DB35E5">
              <w:rPr>
                <w:rFonts w:ascii="Times New Roman" w:eastAsia="Times New Roman" w:hAnsi="Times New Roman" w:cs="Times New Roman"/>
                <w:sz w:val="20"/>
                <w:szCs w:val="20"/>
              </w:rPr>
              <w:t>района.</w:t>
            </w:r>
          </w:p>
        </w:tc>
        <w:tc>
          <w:tcPr>
            <w:tcW w:w="2527" w:type="dxa"/>
            <w:shd w:val="clear" w:color="auto" w:fill="auto"/>
            <w:vAlign w:val="center"/>
          </w:tcPr>
          <w:p w:rsidR="001269DE" w:rsidRDefault="00610714">
            <w:pPr>
              <w:spacing w:after="0" w:line="240" w:lineRule="auto"/>
              <w:jc w:val="center"/>
              <w:rPr>
                <w:rFonts w:ascii="Times New Roman" w:eastAsia="Times New Roman" w:hAnsi="Times New Roman" w:cs="Times New Roman"/>
                <w:sz w:val="20"/>
                <w:szCs w:val="20"/>
              </w:rPr>
            </w:pPr>
            <w:r w:rsidRPr="00610714">
              <w:rPr>
                <w:rFonts w:ascii="Times New Roman" w:eastAsia="Times New Roman" w:hAnsi="Times New Roman" w:cs="Times New Roman"/>
                <w:sz w:val="20"/>
                <w:szCs w:val="20"/>
              </w:rPr>
              <w:t>2025-2029 годы</w:t>
            </w:r>
          </w:p>
        </w:tc>
        <w:tc>
          <w:tcPr>
            <w:tcW w:w="2713" w:type="dxa"/>
            <w:vMerge/>
            <w:shd w:val="clear" w:color="auto" w:fill="auto"/>
            <w:vAlign w:val="center"/>
          </w:tcPr>
          <w:p w:rsidR="001269DE" w:rsidRDefault="001269DE">
            <w:pPr>
              <w:spacing w:after="0" w:line="240" w:lineRule="auto"/>
              <w:rPr>
                <w:rFonts w:ascii="Times New Roman" w:eastAsia="Times New Roman" w:hAnsi="Times New Roman" w:cs="Times New Roman"/>
                <w:sz w:val="20"/>
                <w:szCs w:val="20"/>
              </w:rPr>
            </w:pPr>
          </w:p>
        </w:tc>
      </w:tr>
      <w:tr w:rsidR="001269DE">
        <w:trPr>
          <w:trHeight w:val="303"/>
        </w:trPr>
        <w:tc>
          <w:tcPr>
            <w:tcW w:w="5402" w:type="dxa"/>
            <w:shd w:val="clear" w:color="auto" w:fill="auto"/>
          </w:tcPr>
          <w:p w:rsidR="001269DE" w:rsidRDefault="00A407E5">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2.12. Приобретение плакатов по тематике профилактики терроризма и экстремизма</w:t>
            </w:r>
          </w:p>
        </w:tc>
        <w:tc>
          <w:tcPr>
            <w:tcW w:w="3827" w:type="dxa"/>
            <w:shd w:val="clear" w:color="auto" w:fill="auto"/>
          </w:tcPr>
          <w:p w:rsidR="001269DE" w:rsidRDefault="00A407E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Администрация Мошковского района; МКУ «ЦЗН» Мошковского района.</w:t>
            </w:r>
          </w:p>
        </w:tc>
        <w:tc>
          <w:tcPr>
            <w:tcW w:w="2527" w:type="dxa"/>
            <w:shd w:val="clear" w:color="auto" w:fill="auto"/>
            <w:vAlign w:val="center"/>
          </w:tcPr>
          <w:p w:rsidR="001269DE" w:rsidRDefault="00610714">
            <w:pPr>
              <w:spacing w:after="0" w:line="240" w:lineRule="auto"/>
              <w:jc w:val="center"/>
              <w:rPr>
                <w:rFonts w:ascii="Times New Roman" w:eastAsia="Times New Roman" w:hAnsi="Times New Roman" w:cs="Times New Roman"/>
                <w:sz w:val="20"/>
                <w:szCs w:val="20"/>
              </w:rPr>
            </w:pPr>
            <w:r w:rsidRPr="00610714">
              <w:rPr>
                <w:rFonts w:ascii="Times New Roman" w:eastAsia="Times New Roman" w:hAnsi="Times New Roman" w:cs="Times New Roman"/>
                <w:sz w:val="20"/>
                <w:szCs w:val="20"/>
              </w:rPr>
              <w:t>2025-2029 годы</w:t>
            </w:r>
          </w:p>
        </w:tc>
        <w:tc>
          <w:tcPr>
            <w:tcW w:w="2713" w:type="dxa"/>
            <w:vMerge/>
            <w:shd w:val="clear" w:color="auto" w:fill="auto"/>
            <w:vAlign w:val="center"/>
          </w:tcPr>
          <w:p w:rsidR="001269DE" w:rsidRDefault="001269DE">
            <w:pPr>
              <w:spacing w:after="0" w:line="240" w:lineRule="auto"/>
              <w:rPr>
                <w:rFonts w:ascii="Times New Roman" w:eastAsia="Times New Roman" w:hAnsi="Times New Roman" w:cs="Times New Roman"/>
                <w:sz w:val="20"/>
                <w:szCs w:val="20"/>
              </w:rPr>
            </w:pPr>
          </w:p>
        </w:tc>
      </w:tr>
      <w:tr w:rsidR="00E55622">
        <w:trPr>
          <w:trHeight w:val="303"/>
        </w:trPr>
        <w:tc>
          <w:tcPr>
            <w:tcW w:w="5402" w:type="dxa"/>
            <w:shd w:val="clear" w:color="auto" w:fill="auto"/>
          </w:tcPr>
          <w:p w:rsidR="00E55622" w:rsidRDefault="00E55622" w:rsidP="00E55622">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2.13.</w:t>
            </w:r>
            <w:r w:rsidRPr="00E55622">
              <w:rPr>
                <w:rFonts w:ascii="Times New Roman" w:eastAsia="Times New Roman" w:hAnsi="Times New Roman" w:cs="Times New Roman"/>
                <w:sz w:val="20"/>
                <w:szCs w:val="20"/>
              </w:rPr>
              <w:t xml:space="preserve"> Обеспечение антитеррористической защищенности мест массового пребывания людей.</w:t>
            </w:r>
          </w:p>
        </w:tc>
        <w:tc>
          <w:tcPr>
            <w:tcW w:w="3827" w:type="dxa"/>
            <w:shd w:val="clear" w:color="auto" w:fill="auto"/>
          </w:tcPr>
          <w:p w:rsidR="00E55622" w:rsidRDefault="00E55622" w:rsidP="003B6F70">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Администрация Мошковского района; МКУ «ЦЗН» Мошковского района.</w:t>
            </w:r>
          </w:p>
        </w:tc>
        <w:tc>
          <w:tcPr>
            <w:tcW w:w="2527" w:type="dxa"/>
            <w:shd w:val="clear" w:color="auto" w:fill="auto"/>
            <w:vAlign w:val="center"/>
          </w:tcPr>
          <w:p w:rsidR="00E55622" w:rsidRDefault="00610714">
            <w:pPr>
              <w:spacing w:after="0" w:line="240" w:lineRule="auto"/>
              <w:jc w:val="center"/>
              <w:rPr>
                <w:rFonts w:ascii="Times New Roman" w:eastAsia="Times New Roman" w:hAnsi="Times New Roman" w:cs="Times New Roman"/>
                <w:sz w:val="20"/>
                <w:szCs w:val="20"/>
              </w:rPr>
            </w:pPr>
            <w:r w:rsidRPr="00610714">
              <w:rPr>
                <w:rFonts w:ascii="Times New Roman" w:eastAsia="Times New Roman" w:hAnsi="Times New Roman" w:cs="Times New Roman"/>
                <w:sz w:val="20"/>
                <w:szCs w:val="20"/>
              </w:rPr>
              <w:t>2025-2029 годы</w:t>
            </w:r>
          </w:p>
        </w:tc>
        <w:tc>
          <w:tcPr>
            <w:tcW w:w="2713" w:type="dxa"/>
            <w:shd w:val="clear" w:color="auto" w:fill="auto"/>
            <w:vAlign w:val="center"/>
          </w:tcPr>
          <w:p w:rsidR="00E55622" w:rsidRDefault="00E55622" w:rsidP="00343424">
            <w:pPr>
              <w:spacing w:after="0" w:line="240" w:lineRule="auto"/>
              <w:jc w:val="both"/>
              <w:rPr>
                <w:rFonts w:ascii="Times New Roman" w:eastAsia="Times New Roman" w:hAnsi="Times New Roman" w:cs="Times New Roman"/>
                <w:sz w:val="20"/>
                <w:szCs w:val="20"/>
              </w:rPr>
            </w:pPr>
            <w:r w:rsidRPr="001D6B5E">
              <w:rPr>
                <w:rFonts w:ascii="Times New Roman" w:eastAsia="Times New Roman" w:hAnsi="Times New Roman" w:cs="Times New Roman"/>
                <w:sz w:val="20"/>
                <w:szCs w:val="20"/>
              </w:rPr>
              <w:t>Оборудование мест массового пребывания людей в соответствии с требованиями к антитеррористической защищенности мест массового пребывания людей и объектов (территорий) до 90%</w:t>
            </w:r>
          </w:p>
        </w:tc>
      </w:tr>
    </w:tbl>
    <w:p w:rsidR="001269DE" w:rsidRDefault="001269DE">
      <w:pPr>
        <w:spacing w:after="0" w:line="240" w:lineRule="auto"/>
        <w:rPr>
          <w:rFonts w:ascii="Times New Roman" w:eastAsia="Times New Roman" w:hAnsi="Times New Roman" w:cs="Times New Roman"/>
          <w:sz w:val="24"/>
        </w:rPr>
      </w:pPr>
    </w:p>
    <w:p w:rsidR="001269DE" w:rsidRDefault="00A407E5">
      <w:pPr>
        <w:rPr>
          <w:rFonts w:ascii="Times New Roman" w:eastAsia="Times New Roman" w:hAnsi="Times New Roman" w:cs="Times New Roman"/>
          <w:sz w:val="24"/>
        </w:rPr>
      </w:pPr>
      <w:r>
        <w:rPr>
          <w:rFonts w:ascii="Times New Roman" w:eastAsia="Times New Roman" w:hAnsi="Times New Roman" w:cs="Times New Roman"/>
          <w:sz w:val="24"/>
        </w:rPr>
        <w:br w:type="page" w:clear="all"/>
      </w:r>
    </w:p>
    <w:p w:rsidR="001269DE" w:rsidRDefault="00A407E5">
      <w:pPr>
        <w:pStyle w:val="ConsPlusNormal"/>
        <w:jc w:val="center"/>
        <w:rPr>
          <w:rFonts w:ascii="Times New Roman" w:hAnsi="Times New Roman" w:cs="Times New Roman"/>
          <w:b/>
          <w:sz w:val="24"/>
          <w:szCs w:val="24"/>
        </w:rPr>
      </w:pPr>
      <w:r>
        <w:rPr>
          <w:rFonts w:ascii="Times New Roman" w:hAnsi="Times New Roman" w:cs="Times New Roman"/>
          <w:b/>
          <w:sz w:val="24"/>
          <w:szCs w:val="24"/>
        </w:rPr>
        <w:lastRenderedPageBreak/>
        <w:t>Таблица 3. Сводные финансовые затраты</w:t>
      </w:r>
    </w:p>
    <w:p w:rsidR="001269DE" w:rsidRDefault="00A407E5">
      <w:pPr>
        <w:pStyle w:val="ConsPlusNormal"/>
        <w:ind w:firstLine="540"/>
        <w:jc w:val="center"/>
        <w:rPr>
          <w:rFonts w:ascii="Times New Roman" w:hAnsi="Times New Roman" w:cs="Times New Roman"/>
          <w:sz w:val="24"/>
          <w:szCs w:val="24"/>
        </w:rPr>
      </w:pPr>
      <w:r>
        <w:rPr>
          <w:rFonts w:ascii="Times New Roman" w:hAnsi="Times New Roman" w:cs="Times New Roman"/>
          <w:b/>
          <w:sz w:val="24"/>
          <w:szCs w:val="24"/>
        </w:rPr>
        <w:t>муниципальной программы «Профилактика терроризма и экстремизма на территории муниципального образования Мошковского района Новосибирской области на 2025-2029 годы»</w:t>
      </w:r>
    </w:p>
    <w:tbl>
      <w:tblPr>
        <w:tblW w:w="14884" w:type="dxa"/>
        <w:tblInd w:w="75" w:type="dxa"/>
        <w:tblLayout w:type="fixed"/>
        <w:tblCellMar>
          <w:left w:w="75" w:type="dxa"/>
          <w:right w:w="75" w:type="dxa"/>
        </w:tblCellMar>
        <w:tblLook w:val="0000" w:firstRow="0" w:lastRow="0" w:firstColumn="0" w:lastColumn="0" w:noHBand="0" w:noVBand="0"/>
      </w:tblPr>
      <w:tblGrid>
        <w:gridCol w:w="6804"/>
        <w:gridCol w:w="1080"/>
        <w:gridCol w:w="861"/>
        <w:gridCol w:w="861"/>
        <w:gridCol w:w="862"/>
        <w:gridCol w:w="861"/>
        <w:gridCol w:w="862"/>
        <w:gridCol w:w="2693"/>
      </w:tblGrid>
      <w:tr w:rsidR="001269DE">
        <w:trPr>
          <w:trHeight w:val="459"/>
        </w:trPr>
        <w:tc>
          <w:tcPr>
            <w:tcW w:w="6804" w:type="dxa"/>
            <w:vMerge w:val="restart"/>
            <w:tcBorders>
              <w:top w:val="single" w:sz="4" w:space="0" w:color="auto"/>
              <w:left w:val="single" w:sz="4" w:space="0" w:color="auto"/>
              <w:bottom w:val="single" w:sz="4" w:space="0" w:color="auto"/>
              <w:right w:val="single" w:sz="4" w:space="0" w:color="auto"/>
            </w:tcBorders>
          </w:tcPr>
          <w:p w:rsidR="001269DE" w:rsidRDefault="00A407E5">
            <w:pPr>
              <w:pStyle w:val="ConsPlusCell"/>
              <w:jc w:val="center"/>
              <w:rPr>
                <w:rFonts w:ascii="Times New Roman" w:hAnsi="Times New Roman" w:cs="Times New Roman"/>
              </w:rPr>
            </w:pPr>
            <w:r>
              <w:rPr>
                <w:rFonts w:ascii="Times New Roman" w:hAnsi="Times New Roman" w:cs="Times New Roman"/>
              </w:rPr>
              <w:t>Источники и направления расходов в разрезе муниципальных заказчиков программы (главных  распорядителей бюджетных средств)</w:t>
            </w:r>
          </w:p>
        </w:tc>
        <w:tc>
          <w:tcPr>
            <w:tcW w:w="5387" w:type="dxa"/>
            <w:gridSpan w:val="6"/>
            <w:tcBorders>
              <w:top w:val="single" w:sz="4" w:space="0" w:color="auto"/>
              <w:left w:val="single" w:sz="4" w:space="0" w:color="auto"/>
              <w:bottom w:val="single" w:sz="4" w:space="0" w:color="auto"/>
              <w:right w:val="single" w:sz="4" w:space="0" w:color="auto"/>
            </w:tcBorders>
          </w:tcPr>
          <w:p w:rsidR="001269DE" w:rsidRDefault="00A407E5">
            <w:pPr>
              <w:pStyle w:val="ConsPlusCell"/>
              <w:jc w:val="center"/>
              <w:rPr>
                <w:rFonts w:ascii="Times New Roman" w:hAnsi="Times New Roman" w:cs="Times New Roman"/>
              </w:rPr>
            </w:pPr>
            <w:r>
              <w:rPr>
                <w:rFonts w:ascii="Times New Roman" w:hAnsi="Times New Roman" w:cs="Times New Roman"/>
              </w:rPr>
              <w:t>Финансовые затраты, тыс. руб.</w:t>
            </w:r>
          </w:p>
          <w:p w:rsidR="001269DE" w:rsidRDefault="00A407E5">
            <w:pPr>
              <w:pStyle w:val="ConsPlusCell"/>
              <w:jc w:val="center"/>
              <w:rPr>
                <w:rFonts w:ascii="Times New Roman" w:hAnsi="Times New Roman" w:cs="Times New Roman"/>
              </w:rPr>
            </w:pPr>
            <w:r>
              <w:rPr>
                <w:rFonts w:ascii="Times New Roman" w:hAnsi="Times New Roman" w:cs="Times New Roman"/>
              </w:rPr>
              <w:t>(в ценах 2024 г.)</w:t>
            </w:r>
          </w:p>
        </w:tc>
        <w:tc>
          <w:tcPr>
            <w:tcW w:w="2693" w:type="dxa"/>
            <w:vMerge w:val="restart"/>
            <w:tcBorders>
              <w:top w:val="single" w:sz="4" w:space="0" w:color="auto"/>
              <w:left w:val="single" w:sz="4" w:space="0" w:color="auto"/>
              <w:bottom w:val="single" w:sz="4" w:space="0" w:color="auto"/>
              <w:right w:val="single" w:sz="4" w:space="0" w:color="auto"/>
            </w:tcBorders>
          </w:tcPr>
          <w:p w:rsidR="001269DE" w:rsidRDefault="00A407E5">
            <w:pPr>
              <w:pStyle w:val="ConsPlusCell"/>
              <w:jc w:val="center"/>
              <w:rPr>
                <w:rFonts w:ascii="Times New Roman" w:hAnsi="Times New Roman" w:cs="Times New Roman"/>
              </w:rPr>
            </w:pPr>
            <w:r>
              <w:rPr>
                <w:rFonts w:ascii="Times New Roman" w:hAnsi="Times New Roman" w:cs="Times New Roman"/>
              </w:rPr>
              <w:t>Примечание</w:t>
            </w:r>
          </w:p>
        </w:tc>
      </w:tr>
      <w:tr w:rsidR="001269DE">
        <w:trPr>
          <w:trHeight w:val="230"/>
        </w:trPr>
        <w:tc>
          <w:tcPr>
            <w:tcW w:w="6804" w:type="dxa"/>
            <w:vMerge/>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1080" w:type="dxa"/>
            <w:vMerge w:val="restart"/>
            <w:tcBorders>
              <w:left w:val="single" w:sz="4" w:space="0" w:color="auto"/>
              <w:bottom w:val="single" w:sz="4" w:space="0" w:color="auto"/>
              <w:right w:val="single" w:sz="4" w:space="0" w:color="auto"/>
            </w:tcBorders>
          </w:tcPr>
          <w:p w:rsidR="001269DE" w:rsidRDefault="00A407E5">
            <w:pPr>
              <w:pStyle w:val="ConsPlusCell"/>
              <w:jc w:val="center"/>
              <w:rPr>
                <w:rFonts w:ascii="Times New Roman" w:hAnsi="Times New Roman" w:cs="Times New Roman"/>
              </w:rPr>
            </w:pPr>
            <w:r>
              <w:rPr>
                <w:rFonts w:ascii="Times New Roman" w:hAnsi="Times New Roman" w:cs="Times New Roman"/>
              </w:rPr>
              <w:t>всего</w:t>
            </w:r>
          </w:p>
        </w:tc>
        <w:tc>
          <w:tcPr>
            <w:tcW w:w="4307" w:type="dxa"/>
            <w:gridSpan w:val="5"/>
            <w:tcBorders>
              <w:left w:val="single" w:sz="4" w:space="0" w:color="auto"/>
              <w:bottom w:val="single" w:sz="4" w:space="0" w:color="auto"/>
              <w:right w:val="single" w:sz="4" w:space="0" w:color="auto"/>
            </w:tcBorders>
          </w:tcPr>
          <w:p w:rsidR="001269DE" w:rsidRDefault="00A407E5">
            <w:pPr>
              <w:pStyle w:val="ConsPlusCell"/>
              <w:jc w:val="center"/>
              <w:rPr>
                <w:rFonts w:ascii="Times New Roman" w:hAnsi="Times New Roman" w:cs="Times New Roman"/>
              </w:rPr>
            </w:pPr>
            <w:r>
              <w:rPr>
                <w:rFonts w:ascii="Times New Roman" w:hAnsi="Times New Roman" w:cs="Times New Roman"/>
              </w:rPr>
              <w:t>в том числе по годам</w:t>
            </w:r>
          </w:p>
        </w:tc>
        <w:tc>
          <w:tcPr>
            <w:tcW w:w="2693" w:type="dxa"/>
            <w:vMerge/>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r>
      <w:tr w:rsidR="001269DE">
        <w:tc>
          <w:tcPr>
            <w:tcW w:w="6804" w:type="dxa"/>
            <w:vMerge/>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1080" w:type="dxa"/>
            <w:vMerge/>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left w:val="single" w:sz="4" w:space="0" w:color="auto"/>
              <w:bottom w:val="single" w:sz="4" w:space="0" w:color="auto"/>
              <w:right w:val="single" w:sz="4" w:space="0" w:color="auto"/>
            </w:tcBorders>
          </w:tcPr>
          <w:p w:rsidR="001269DE" w:rsidRDefault="00A407E5">
            <w:pPr>
              <w:pStyle w:val="ConsPlusCell"/>
              <w:jc w:val="center"/>
              <w:rPr>
                <w:rFonts w:ascii="Times New Roman" w:hAnsi="Times New Roman" w:cs="Times New Roman"/>
              </w:rPr>
            </w:pPr>
            <w:r>
              <w:rPr>
                <w:rFonts w:ascii="Times New Roman" w:hAnsi="Times New Roman" w:cs="Times New Roman"/>
              </w:rPr>
              <w:t>2025 год</w:t>
            </w:r>
          </w:p>
        </w:tc>
        <w:tc>
          <w:tcPr>
            <w:tcW w:w="861" w:type="dxa"/>
            <w:tcBorders>
              <w:left w:val="single" w:sz="4" w:space="0" w:color="auto"/>
              <w:bottom w:val="single" w:sz="4" w:space="0" w:color="auto"/>
              <w:right w:val="single" w:sz="4" w:space="0" w:color="auto"/>
            </w:tcBorders>
          </w:tcPr>
          <w:p w:rsidR="001269DE" w:rsidRDefault="00A407E5">
            <w:pPr>
              <w:pStyle w:val="ConsPlusCell"/>
              <w:jc w:val="center"/>
              <w:rPr>
                <w:rFonts w:ascii="Times New Roman" w:hAnsi="Times New Roman" w:cs="Times New Roman"/>
              </w:rPr>
            </w:pPr>
            <w:r>
              <w:rPr>
                <w:rFonts w:ascii="Times New Roman" w:hAnsi="Times New Roman" w:cs="Times New Roman"/>
              </w:rPr>
              <w:t>2026 год</w:t>
            </w:r>
          </w:p>
        </w:tc>
        <w:tc>
          <w:tcPr>
            <w:tcW w:w="862" w:type="dxa"/>
            <w:tcBorders>
              <w:left w:val="single" w:sz="4" w:space="0" w:color="auto"/>
              <w:bottom w:val="single" w:sz="4" w:space="0" w:color="auto"/>
              <w:right w:val="single" w:sz="4" w:space="0" w:color="auto"/>
            </w:tcBorders>
          </w:tcPr>
          <w:p w:rsidR="001269DE" w:rsidRDefault="00A407E5">
            <w:pPr>
              <w:pStyle w:val="ConsPlusCell"/>
              <w:jc w:val="center"/>
              <w:rPr>
                <w:rFonts w:ascii="Times New Roman" w:hAnsi="Times New Roman" w:cs="Times New Roman"/>
              </w:rPr>
            </w:pPr>
            <w:r>
              <w:rPr>
                <w:rFonts w:ascii="Times New Roman" w:hAnsi="Times New Roman" w:cs="Times New Roman"/>
              </w:rPr>
              <w:t>2027 год</w:t>
            </w:r>
          </w:p>
        </w:tc>
        <w:tc>
          <w:tcPr>
            <w:tcW w:w="861" w:type="dxa"/>
            <w:tcBorders>
              <w:left w:val="single" w:sz="4" w:space="0" w:color="auto"/>
              <w:bottom w:val="single" w:sz="4" w:space="0" w:color="auto"/>
              <w:right w:val="single" w:sz="4" w:space="0" w:color="auto"/>
            </w:tcBorders>
          </w:tcPr>
          <w:p w:rsidR="001269DE" w:rsidRDefault="00A407E5">
            <w:pPr>
              <w:pStyle w:val="ConsPlusCell"/>
              <w:jc w:val="center"/>
              <w:rPr>
                <w:rFonts w:ascii="Times New Roman" w:hAnsi="Times New Roman" w:cs="Times New Roman"/>
              </w:rPr>
            </w:pPr>
            <w:r>
              <w:rPr>
                <w:rFonts w:ascii="Times New Roman" w:hAnsi="Times New Roman" w:cs="Times New Roman"/>
              </w:rPr>
              <w:t>2028 год</w:t>
            </w:r>
          </w:p>
        </w:tc>
        <w:tc>
          <w:tcPr>
            <w:tcW w:w="862" w:type="dxa"/>
            <w:tcBorders>
              <w:left w:val="single" w:sz="4" w:space="0" w:color="auto"/>
              <w:bottom w:val="single" w:sz="4" w:space="0" w:color="auto"/>
              <w:right w:val="single" w:sz="4" w:space="0" w:color="auto"/>
            </w:tcBorders>
          </w:tcPr>
          <w:p w:rsidR="001269DE" w:rsidRDefault="00A407E5">
            <w:pPr>
              <w:pStyle w:val="ConsPlusCell"/>
              <w:jc w:val="center"/>
              <w:rPr>
                <w:rFonts w:ascii="Times New Roman" w:hAnsi="Times New Roman" w:cs="Times New Roman"/>
              </w:rPr>
            </w:pPr>
            <w:r>
              <w:rPr>
                <w:rFonts w:ascii="Times New Roman" w:hAnsi="Times New Roman" w:cs="Times New Roman"/>
              </w:rPr>
              <w:t>2029 год</w:t>
            </w:r>
          </w:p>
        </w:tc>
        <w:tc>
          <w:tcPr>
            <w:tcW w:w="2693" w:type="dxa"/>
            <w:vMerge/>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r>
      <w:tr w:rsidR="001269DE">
        <w:tc>
          <w:tcPr>
            <w:tcW w:w="6804" w:type="dxa"/>
            <w:tcBorders>
              <w:left w:val="single" w:sz="4" w:space="0" w:color="auto"/>
              <w:bottom w:val="single" w:sz="4" w:space="0" w:color="auto"/>
              <w:right w:val="single" w:sz="4" w:space="0" w:color="auto"/>
            </w:tcBorders>
          </w:tcPr>
          <w:p w:rsidR="001269DE" w:rsidRDefault="00A407E5">
            <w:pPr>
              <w:pStyle w:val="ConsPlusCell"/>
              <w:jc w:val="center"/>
              <w:rPr>
                <w:rFonts w:ascii="Times New Roman" w:hAnsi="Times New Roman" w:cs="Times New Roman"/>
              </w:rPr>
            </w:pPr>
            <w:r>
              <w:rPr>
                <w:rFonts w:ascii="Times New Roman" w:hAnsi="Times New Roman" w:cs="Times New Roman"/>
              </w:rPr>
              <w:t>1</w:t>
            </w:r>
          </w:p>
        </w:tc>
        <w:tc>
          <w:tcPr>
            <w:tcW w:w="1080" w:type="dxa"/>
            <w:tcBorders>
              <w:left w:val="single" w:sz="4" w:space="0" w:color="auto"/>
              <w:bottom w:val="single" w:sz="4" w:space="0" w:color="auto"/>
              <w:right w:val="single" w:sz="4" w:space="0" w:color="auto"/>
            </w:tcBorders>
          </w:tcPr>
          <w:p w:rsidR="001269DE" w:rsidRDefault="00A407E5">
            <w:pPr>
              <w:pStyle w:val="ConsPlusCell"/>
              <w:jc w:val="center"/>
              <w:rPr>
                <w:rFonts w:ascii="Times New Roman" w:hAnsi="Times New Roman" w:cs="Times New Roman"/>
              </w:rPr>
            </w:pPr>
            <w:r>
              <w:rPr>
                <w:rFonts w:ascii="Times New Roman" w:hAnsi="Times New Roman" w:cs="Times New Roman"/>
              </w:rPr>
              <w:t>2</w:t>
            </w:r>
          </w:p>
        </w:tc>
        <w:tc>
          <w:tcPr>
            <w:tcW w:w="861" w:type="dxa"/>
            <w:tcBorders>
              <w:left w:val="single" w:sz="4" w:space="0" w:color="auto"/>
              <w:bottom w:val="single" w:sz="4" w:space="0" w:color="auto"/>
              <w:right w:val="single" w:sz="4" w:space="0" w:color="auto"/>
            </w:tcBorders>
          </w:tcPr>
          <w:p w:rsidR="001269DE" w:rsidRDefault="00A407E5">
            <w:pPr>
              <w:pStyle w:val="ConsPlusCell"/>
              <w:jc w:val="center"/>
              <w:rPr>
                <w:rFonts w:ascii="Times New Roman" w:hAnsi="Times New Roman" w:cs="Times New Roman"/>
              </w:rPr>
            </w:pPr>
            <w:r>
              <w:rPr>
                <w:rFonts w:ascii="Times New Roman" w:hAnsi="Times New Roman" w:cs="Times New Roman"/>
              </w:rPr>
              <w:t>3</w:t>
            </w:r>
          </w:p>
        </w:tc>
        <w:tc>
          <w:tcPr>
            <w:tcW w:w="861" w:type="dxa"/>
            <w:tcBorders>
              <w:left w:val="single" w:sz="4" w:space="0" w:color="auto"/>
              <w:bottom w:val="single" w:sz="4" w:space="0" w:color="auto"/>
              <w:right w:val="single" w:sz="4" w:space="0" w:color="auto"/>
            </w:tcBorders>
          </w:tcPr>
          <w:p w:rsidR="001269DE" w:rsidRDefault="00A407E5">
            <w:pPr>
              <w:pStyle w:val="ConsPlusCell"/>
              <w:jc w:val="center"/>
              <w:rPr>
                <w:rFonts w:ascii="Times New Roman" w:hAnsi="Times New Roman" w:cs="Times New Roman"/>
              </w:rPr>
            </w:pPr>
            <w:r>
              <w:rPr>
                <w:rFonts w:ascii="Times New Roman" w:hAnsi="Times New Roman" w:cs="Times New Roman"/>
              </w:rPr>
              <w:t>4</w:t>
            </w:r>
          </w:p>
        </w:tc>
        <w:tc>
          <w:tcPr>
            <w:tcW w:w="862" w:type="dxa"/>
            <w:tcBorders>
              <w:left w:val="single" w:sz="4" w:space="0" w:color="auto"/>
              <w:bottom w:val="single" w:sz="4" w:space="0" w:color="auto"/>
              <w:right w:val="single" w:sz="4" w:space="0" w:color="auto"/>
            </w:tcBorders>
          </w:tcPr>
          <w:p w:rsidR="001269DE" w:rsidRDefault="00A407E5">
            <w:pPr>
              <w:pStyle w:val="ConsPlusCell"/>
              <w:jc w:val="center"/>
              <w:rPr>
                <w:rFonts w:ascii="Times New Roman" w:hAnsi="Times New Roman" w:cs="Times New Roman"/>
              </w:rPr>
            </w:pPr>
            <w:r>
              <w:rPr>
                <w:rFonts w:ascii="Times New Roman" w:hAnsi="Times New Roman" w:cs="Times New Roman"/>
              </w:rPr>
              <w:t>5</w:t>
            </w:r>
          </w:p>
        </w:tc>
        <w:tc>
          <w:tcPr>
            <w:tcW w:w="861" w:type="dxa"/>
            <w:tcBorders>
              <w:left w:val="single" w:sz="4" w:space="0" w:color="auto"/>
              <w:bottom w:val="single" w:sz="4" w:space="0" w:color="auto"/>
              <w:right w:val="single" w:sz="4" w:space="0" w:color="auto"/>
            </w:tcBorders>
          </w:tcPr>
          <w:p w:rsidR="001269DE" w:rsidRDefault="00A407E5">
            <w:pPr>
              <w:pStyle w:val="ConsPlusCell"/>
              <w:jc w:val="center"/>
              <w:rPr>
                <w:rFonts w:ascii="Times New Roman" w:hAnsi="Times New Roman" w:cs="Times New Roman"/>
              </w:rPr>
            </w:pPr>
            <w:r>
              <w:rPr>
                <w:rFonts w:ascii="Times New Roman" w:hAnsi="Times New Roman" w:cs="Times New Roman"/>
              </w:rPr>
              <w:t>6</w:t>
            </w:r>
          </w:p>
        </w:tc>
        <w:tc>
          <w:tcPr>
            <w:tcW w:w="862" w:type="dxa"/>
            <w:tcBorders>
              <w:left w:val="single" w:sz="4" w:space="0" w:color="auto"/>
              <w:bottom w:val="single" w:sz="4" w:space="0" w:color="auto"/>
              <w:right w:val="single" w:sz="4" w:space="0" w:color="auto"/>
            </w:tcBorders>
          </w:tcPr>
          <w:p w:rsidR="001269DE" w:rsidRDefault="00A407E5">
            <w:pPr>
              <w:pStyle w:val="ConsPlusCell"/>
              <w:jc w:val="center"/>
              <w:rPr>
                <w:rFonts w:ascii="Times New Roman" w:hAnsi="Times New Roman" w:cs="Times New Roman"/>
              </w:rPr>
            </w:pPr>
            <w:r>
              <w:rPr>
                <w:rFonts w:ascii="Times New Roman" w:hAnsi="Times New Roman" w:cs="Times New Roman"/>
              </w:rPr>
              <w:t>7</w:t>
            </w:r>
          </w:p>
        </w:tc>
        <w:tc>
          <w:tcPr>
            <w:tcW w:w="2693" w:type="dxa"/>
            <w:tcBorders>
              <w:left w:val="single" w:sz="4" w:space="0" w:color="auto"/>
              <w:bottom w:val="single" w:sz="4" w:space="0" w:color="auto"/>
              <w:right w:val="single" w:sz="4" w:space="0" w:color="auto"/>
            </w:tcBorders>
          </w:tcPr>
          <w:p w:rsidR="001269DE" w:rsidRDefault="00A407E5">
            <w:pPr>
              <w:pStyle w:val="ConsPlusCell"/>
              <w:jc w:val="center"/>
              <w:rPr>
                <w:rFonts w:ascii="Times New Roman" w:hAnsi="Times New Roman" w:cs="Times New Roman"/>
              </w:rPr>
            </w:pPr>
            <w:r>
              <w:rPr>
                <w:rFonts w:ascii="Times New Roman" w:hAnsi="Times New Roman" w:cs="Times New Roman"/>
              </w:rPr>
              <w:t>8</w:t>
            </w:r>
          </w:p>
        </w:tc>
      </w:tr>
      <w:tr w:rsidR="001269DE">
        <w:trPr>
          <w:trHeight w:val="107"/>
        </w:trPr>
        <w:tc>
          <w:tcPr>
            <w:tcW w:w="14884" w:type="dxa"/>
            <w:gridSpan w:val="8"/>
            <w:tcBorders>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rPr>
            </w:pPr>
            <w:r>
              <w:rPr>
                <w:rFonts w:ascii="Times New Roman" w:hAnsi="Times New Roman" w:cs="Times New Roman"/>
              </w:rPr>
              <w:t>Администрация Мошковского района/МКУ «ЦЗН» Мошковского района</w:t>
            </w:r>
          </w:p>
        </w:tc>
      </w:tr>
      <w:tr w:rsidR="001269DE">
        <w:trPr>
          <w:trHeight w:val="223"/>
        </w:trPr>
        <w:tc>
          <w:tcPr>
            <w:tcW w:w="6804" w:type="dxa"/>
            <w:tcBorders>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b/>
              </w:rPr>
            </w:pPr>
            <w:r>
              <w:rPr>
                <w:rFonts w:ascii="Times New Roman" w:hAnsi="Times New Roman" w:cs="Times New Roman"/>
                <w:b/>
              </w:rPr>
              <w:t xml:space="preserve">Всего финансовых затрат, в том числе из: </w:t>
            </w:r>
          </w:p>
        </w:tc>
        <w:tc>
          <w:tcPr>
            <w:tcW w:w="1080"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2693" w:type="dxa"/>
            <w:tcBorders>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r w:rsidR="001269DE">
        <w:trPr>
          <w:trHeight w:val="256"/>
        </w:trPr>
        <w:tc>
          <w:tcPr>
            <w:tcW w:w="6804" w:type="dxa"/>
            <w:tcBorders>
              <w:top w:val="single" w:sz="4" w:space="0" w:color="auto"/>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rPr>
            </w:pPr>
            <w:r>
              <w:rPr>
                <w:rFonts w:ascii="Times New Roman" w:hAnsi="Times New Roman" w:cs="Times New Roman"/>
              </w:rPr>
              <w:t>федерального бюджета*</w:t>
            </w:r>
          </w:p>
        </w:tc>
        <w:tc>
          <w:tcPr>
            <w:tcW w:w="1080"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r w:rsidR="001269DE">
        <w:trPr>
          <w:trHeight w:val="239"/>
        </w:trPr>
        <w:tc>
          <w:tcPr>
            <w:tcW w:w="6804" w:type="dxa"/>
            <w:tcBorders>
              <w:top w:val="single" w:sz="4" w:space="0" w:color="auto"/>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rPr>
            </w:pPr>
            <w:r>
              <w:rPr>
                <w:rFonts w:ascii="Times New Roman" w:hAnsi="Times New Roman" w:cs="Times New Roman"/>
              </w:rPr>
              <w:t>областного бюджета</w:t>
            </w:r>
          </w:p>
        </w:tc>
        <w:tc>
          <w:tcPr>
            <w:tcW w:w="1080"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r w:rsidR="001269DE">
        <w:trPr>
          <w:trHeight w:val="237"/>
        </w:trPr>
        <w:tc>
          <w:tcPr>
            <w:tcW w:w="6804" w:type="dxa"/>
            <w:tcBorders>
              <w:top w:val="single" w:sz="4" w:space="0" w:color="auto"/>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rPr>
            </w:pPr>
            <w:r>
              <w:rPr>
                <w:rFonts w:ascii="Times New Roman" w:hAnsi="Times New Roman" w:cs="Times New Roman"/>
              </w:rPr>
              <w:t>местных бюджетов*</w:t>
            </w:r>
          </w:p>
        </w:tc>
        <w:tc>
          <w:tcPr>
            <w:tcW w:w="1080" w:type="dxa"/>
            <w:tcBorders>
              <w:top w:val="single" w:sz="4" w:space="0" w:color="auto"/>
              <w:left w:val="single" w:sz="4" w:space="0" w:color="auto"/>
              <w:bottom w:val="single" w:sz="4" w:space="0" w:color="auto"/>
              <w:right w:val="single" w:sz="4" w:space="0" w:color="auto"/>
            </w:tcBorders>
          </w:tcPr>
          <w:p w:rsidR="001269DE" w:rsidRDefault="00A407E5">
            <w:pPr>
              <w:pStyle w:val="ConsPlusCell"/>
              <w:jc w:val="center"/>
              <w:rPr>
                <w:rFonts w:ascii="Times New Roman" w:hAnsi="Times New Roman" w:cs="Times New Roman"/>
              </w:rPr>
            </w:pPr>
            <w:r>
              <w:rPr>
                <w:rFonts w:ascii="Times New Roman" w:hAnsi="Times New Roman" w:cs="Times New Roman"/>
              </w:rPr>
              <w:t>1510</w:t>
            </w:r>
          </w:p>
        </w:tc>
        <w:tc>
          <w:tcPr>
            <w:tcW w:w="861" w:type="dxa"/>
            <w:tcBorders>
              <w:top w:val="single" w:sz="4" w:space="0" w:color="auto"/>
              <w:left w:val="single" w:sz="4" w:space="0" w:color="auto"/>
              <w:bottom w:val="single" w:sz="4" w:space="0" w:color="auto"/>
              <w:right w:val="single" w:sz="4" w:space="0" w:color="auto"/>
            </w:tcBorders>
          </w:tcPr>
          <w:p w:rsidR="001269DE" w:rsidRDefault="00A407E5">
            <w:pPr>
              <w:pStyle w:val="ConsPlusCell"/>
              <w:jc w:val="center"/>
              <w:rPr>
                <w:rFonts w:ascii="Times New Roman" w:hAnsi="Times New Roman" w:cs="Times New Roman"/>
              </w:rPr>
            </w:pPr>
            <w:r>
              <w:rPr>
                <w:rFonts w:ascii="Times New Roman" w:hAnsi="Times New Roman" w:cs="Times New Roman"/>
              </w:rPr>
              <w:t>390</w:t>
            </w:r>
          </w:p>
        </w:tc>
        <w:tc>
          <w:tcPr>
            <w:tcW w:w="861" w:type="dxa"/>
            <w:tcBorders>
              <w:top w:val="single" w:sz="4" w:space="0" w:color="auto"/>
              <w:left w:val="single" w:sz="4" w:space="0" w:color="auto"/>
              <w:bottom w:val="single" w:sz="4" w:space="0" w:color="auto"/>
              <w:right w:val="single" w:sz="4" w:space="0" w:color="auto"/>
            </w:tcBorders>
          </w:tcPr>
          <w:p w:rsidR="001269DE" w:rsidRDefault="00A407E5">
            <w:pPr>
              <w:pStyle w:val="ConsPlusCell"/>
              <w:jc w:val="center"/>
              <w:rPr>
                <w:rFonts w:ascii="Times New Roman" w:hAnsi="Times New Roman" w:cs="Times New Roman"/>
              </w:rPr>
            </w:pPr>
            <w:r>
              <w:rPr>
                <w:rFonts w:ascii="Times New Roman" w:hAnsi="Times New Roman" w:cs="Times New Roman"/>
              </w:rPr>
              <w:t>780</w:t>
            </w:r>
          </w:p>
        </w:tc>
        <w:tc>
          <w:tcPr>
            <w:tcW w:w="862" w:type="dxa"/>
            <w:tcBorders>
              <w:top w:val="single" w:sz="4" w:space="0" w:color="auto"/>
              <w:left w:val="single" w:sz="4" w:space="0" w:color="auto"/>
              <w:bottom w:val="single" w:sz="4" w:space="0" w:color="auto"/>
              <w:right w:val="single" w:sz="4" w:space="0" w:color="auto"/>
            </w:tcBorders>
          </w:tcPr>
          <w:p w:rsidR="001269DE" w:rsidRDefault="00A407E5">
            <w:pPr>
              <w:pStyle w:val="ConsPlusCell"/>
              <w:jc w:val="center"/>
              <w:rPr>
                <w:rFonts w:ascii="Times New Roman" w:hAnsi="Times New Roman" w:cs="Times New Roman"/>
              </w:rPr>
            </w:pPr>
            <w:r>
              <w:rPr>
                <w:rFonts w:ascii="Times New Roman" w:hAnsi="Times New Roman" w:cs="Times New Roman"/>
              </w:rPr>
              <w:t>280</w:t>
            </w:r>
          </w:p>
        </w:tc>
        <w:tc>
          <w:tcPr>
            <w:tcW w:w="861" w:type="dxa"/>
            <w:tcBorders>
              <w:top w:val="single" w:sz="4" w:space="0" w:color="auto"/>
              <w:left w:val="single" w:sz="4" w:space="0" w:color="auto"/>
              <w:bottom w:val="single" w:sz="4" w:space="0" w:color="auto"/>
              <w:right w:val="single" w:sz="4" w:space="0" w:color="auto"/>
            </w:tcBorders>
          </w:tcPr>
          <w:p w:rsidR="001269DE" w:rsidRDefault="00A407E5">
            <w:pPr>
              <w:pStyle w:val="ConsPlusCell"/>
              <w:jc w:val="center"/>
              <w:rPr>
                <w:rFonts w:ascii="Times New Roman" w:hAnsi="Times New Roman" w:cs="Times New Roman"/>
              </w:rPr>
            </w:pPr>
            <w:r>
              <w:rPr>
                <w:rFonts w:ascii="Times New Roman" w:hAnsi="Times New Roman" w:cs="Times New Roman"/>
              </w:rPr>
              <w:t>30</w:t>
            </w:r>
          </w:p>
        </w:tc>
        <w:tc>
          <w:tcPr>
            <w:tcW w:w="862" w:type="dxa"/>
            <w:tcBorders>
              <w:top w:val="single" w:sz="4" w:space="0" w:color="auto"/>
              <w:left w:val="single" w:sz="4" w:space="0" w:color="auto"/>
              <w:bottom w:val="single" w:sz="4" w:space="0" w:color="auto"/>
              <w:right w:val="single" w:sz="4" w:space="0" w:color="auto"/>
            </w:tcBorders>
          </w:tcPr>
          <w:p w:rsidR="001269DE" w:rsidRDefault="00A407E5">
            <w:pPr>
              <w:pStyle w:val="ConsPlusCell"/>
              <w:jc w:val="center"/>
              <w:rPr>
                <w:rFonts w:ascii="Times New Roman" w:hAnsi="Times New Roman" w:cs="Times New Roman"/>
              </w:rPr>
            </w:pPr>
            <w:r>
              <w:rPr>
                <w:rFonts w:ascii="Times New Roman" w:hAnsi="Times New Roman" w:cs="Times New Roman"/>
              </w:rPr>
              <w:t>30</w:t>
            </w:r>
          </w:p>
        </w:tc>
        <w:tc>
          <w:tcPr>
            <w:tcW w:w="2693" w:type="dxa"/>
            <w:tcBorders>
              <w:top w:val="single" w:sz="4" w:space="0" w:color="auto"/>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r w:rsidR="001269DE">
        <w:trPr>
          <w:trHeight w:val="210"/>
        </w:trPr>
        <w:tc>
          <w:tcPr>
            <w:tcW w:w="6804" w:type="dxa"/>
            <w:tcBorders>
              <w:top w:val="single" w:sz="4" w:space="0" w:color="auto"/>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rPr>
            </w:pPr>
            <w:r>
              <w:rPr>
                <w:rFonts w:ascii="Times New Roman" w:hAnsi="Times New Roman" w:cs="Times New Roman"/>
              </w:rPr>
              <w:t>внебюджетных источников*</w:t>
            </w:r>
          </w:p>
        </w:tc>
        <w:tc>
          <w:tcPr>
            <w:tcW w:w="1080"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r w:rsidR="001269DE">
        <w:trPr>
          <w:trHeight w:val="235"/>
        </w:trPr>
        <w:tc>
          <w:tcPr>
            <w:tcW w:w="6804" w:type="dxa"/>
            <w:tcBorders>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b/>
              </w:rPr>
            </w:pPr>
            <w:r>
              <w:rPr>
                <w:rFonts w:ascii="Times New Roman" w:hAnsi="Times New Roman" w:cs="Times New Roman"/>
                <w:b/>
              </w:rPr>
              <w:t xml:space="preserve">Капитальные вложения, в том числе из: </w:t>
            </w:r>
          </w:p>
        </w:tc>
        <w:tc>
          <w:tcPr>
            <w:tcW w:w="1080"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2693" w:type="dxa"/>
            <w:tcBorders>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r w:rsidR="001269DE">
        <w:trPr>
          <w:trHeight w:val="250"/>
        </w:trPr>
        <w:tc>
          <w:tcPr>
            <w:tcW w:w="6804" w:type="dxa"/>
            <w:tcBorders>
              <w:top w:val="single" w:sz="4" w:space="0" w:color="auto"/>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rPr>
            </w:pPr>
            <w:r>
              <w:rPr>
                <w:rFonts w:ascii="Times New Roman" w:hAnsi="Times New Roman" w:cs="Times New Roman"/>
              </w:rPr>
              <w:t>федерального бюджета*</w:t>
            </w:r>
          </w:p>
        </w:tc>
        <w:tc>
          <w:tcPr>
            <w:tcW w:w="1080"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r w:rsidR="001269DE">
        <w:trPr>
          <w:trHeight w:val="239"/>
        </w:trPr>
        <w:tc>
          <w:tcPr>
            <w:tcW w:w="6804" w:type="dxa"/>
            <w:tcBorders>
              <w:top w:val="single" w:sz="4" w:space="0" w:color="auto"/>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rPr>
            </w:pPr>
            <w:r>
              <w:rPr>
                <w:rFonts w:ascii="Times New Roman" w:hAnsi="Times New Roman" w:cs="Times New Roman"/>
              </w:rPr>
              <w:t>областного бюджета</w:t>
            </w:r>
          </w:p>
        </w:tc>
        <w:tc>
          <w:tcPr>
            <w:tcW w:w="1080"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r w:rsidR="001269DE">
        <w:trPr>
          <w:trHeight w:val="237"/>
        </w:trPr>
        <w:tc>
          <w:tcPr>
            <w:tcW w:w="6804" w:type="dxa"/>
            <w:tcBorders>
              <w:top w:val="single" w:sz="4" w:space="0" w:color="auto"/>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rPr>
            </w:pPr>
            <w:r>
              <w:rPr>
                <w:rFonts w:ascii="Times New Roman" w:hAnsi="Times New Roman" w:cs="Times New Roman"/>
              </w:rPr>
              <w:t>местных бюджетов*</w:t>
            </w:r>
          </w:p>
        </w:tc>
        <w:tc>
          <w:tcPr>
            <w:tcW w:w="1080"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r w:rsidR="001269DE">
        <w:trPr>
          <w:trHeight w:val="210"/>
        </w:trPr>
        <w:tc>
          <w:tcPr>
            <w:tcW w:w="6804" w:type="dxa"/>
            <w:tcBorders>
              <w:top w:val="single" w:sz="4" w:space="0" w:color="auto"/>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rPr>
            </w:pPr>
            <w:r>
              <w:rPr>
                <w:rFonts w:ascii="Times New Roman" w:hAnsi="Times New Roman" w:cs="Times New Roman"/>
              </w:rPr>
              <w:t>внебюджетных источников*</w:t>
            </w:r>
          </w:p>
        </w:tc>
        <w:tc>
          <w:tcPr>
            <w:tcW w:w="1080"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r w:rsidR="001269DE">
        <w:trPr>
          <w:trHeight w:val="263"/>
        </w:trPr>
        <w:tc>
          <w:tcPr>
            <w:tcW w:w="6804" w:type="dxa"/>
            <w:tcBorders>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b/>
              </w:rPr>
            </w:pPr>
            <w:r>
              <w:rPr>
                <w:rFonts w:ascii="Times New Roman" w:hAnsi="Times New Roman" w:cs="Times New Roman"/>
                <w:b/>
              </w:rPr>
              <w:t xml:space="preserve">НИОКР**,  в том числе из: </w:t>
            </w:r>
          </w:p>
        </w:tc>
        <w:tc>
          <w:tcPr>
            <w:tcW w:w="1080"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2693" w:type="dxa"/>
            <w:tcBorders>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r w:rsidR="001269DE">
        <w:trPr>
          <w:trHeight w:val="263"/>
        </w:trPr>
        <w:tc>
          <w:tcPr>
            <w:tcW w:w="6804" w:type="dxa"/>
            <w:tcBorders>
              <w:top w:val="single" w:sz="4" w:space="0" w:color="auto"/>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rPr>
            </w:pPr>
            <w:r>
              <w:rPr>
                <w:rFonts w:ascii="Times New Roman" w:hAnsi="Times New Roman" w:cs="Times New Roman"/>
              </w:rPr>
              <w:t>федерального бюджета*</w:t>
            </w:r>
          </w:p>
        </w:tc>
        <w:tc>
          <w:tcPr>
            <w:tcW w:w="1080"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r w:rsidR="001269DE">
        <w:trPr>
          <w:trHeight w:val="251"/>
        </w:trPr>
        <w:tc>
          <w:tcPr>
            <w:tcW w:w="6804" w:type="dxa"/>
            <w:tcBorders>
              <w:top w:val="single" w:sz="4" w:space="0" w:color="auto"/>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rPr>
            </w:pPr>
            <w:r>
              <w:rPr>
                <w:rFonts w:ascii="Times New Roman" w:hAnsi="Times New Roman" w:cs="Times New Roman"/>
              </w:rPr>
              <w:t>областного бюджета</w:t>
            </w:r>
          </w:p>
        </w:tc>
        <w:tc>
          <w:tcPr>
            <w:tcW w:w="1080"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r w:rsidR="001269DE">
        <w:trPr>
          <w:trHeight w:val="225"/>
        </w:trPr>
        <w:tc>
          <w:tcPr>
            <w:tcW w:w="6804" w:type="dxa"/>
            <w:tcBorders>
              <w:top w:val="single" w:sz="4" w:space="0" w:color="auto"/>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rPr>
            </w:pPr>
            <w:r>
              <w:rPr>
                <w:rFonts w:ascii="Times New Roman" w:hAnsi="Times New Roman" w:cs="Times New Roman"/>
              </w:rPr>
              <w:t>местных бюджетов</w:t>
            </w:r>
            <w:hyperlink w:anchor="Par572" w:tooltip="#Par572" w:history="1">
              <w:r>
                <w:rPr>
                  <w:rFonts w:ascii="Times New Roman" w:hAnsi="Times New Roman" w:cs="Times New Roman"/>
                </w:rPr>
                <w:t>*</w:t>
              </w:r>
            </w:hyperlink>
          </w:p>
        </w:tc>
        <w:tc>
          <w:tcPr>
            <w:tcW w:w="1080"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r w:rsidR="001269DE">
        <w:trPr>
          <w:trHeight w:val="225"/>
        </w:trPr>
        <w:tc>
          <w:tcPr>
            <w:tcW w:w="6804" w:type="dxa"/>
            <w:tcBorders>
              <w:top w:val="single" w:sz="4" w:space="0" w:color="auto"/>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rPr>
            </w:pPr>
            <w:r>
              <w:rPr>
                <w:rFonts w:ascii="Times New Roman" w:hAnsi="Times New Roman" w:cs="Times New Roman"/>
              </w:rPr>
              <w:t>внебюджетных источников*</w:t>
            </w:r>
          </w:p>
        </w:tc>
        <w:tc>
          <w:tcPr>
            <w:tcW w:w="1080"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r w:rsidR="001269DE">
        <w:trPr>
          <w:trHeight w:val="254"/>
        </w:trPr>
        <w:tc>
          <w:tcPr>
            <w:tcW w:w="6804" w:type="dxa"/>
            <w:tcBorders>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b/>
              </w:rPr>
            </w:pPr>
            <w:r>
              <w:rPr>
                <w:rFonts w:ascii="Times New Roman" w:hAnsi="Times New Roman" w:cs="Times New Roman"/>
                <w:b/>
              </w:rPr>
              <w:t xml:space="preserve">Прочие расходы,  в том числе из: </w:t>
            </w:r>
          </w:p>
        </w:tc>
        <w:tc>
          <w:tcPr>
            <w:tcW w:w="1080"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2693" w:type="dxa"/>
            <w:tcBorders>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r w:rsidR="001269DE">
        <w:trPr>
          <w:trHeight w:val="237"/>
        </w:trPr>
        <w:tc>
          <w:tcPr>
            <w:tcW w:w="6804" w:type="dxa"/>
            <w:tcBorders>
              <w:top w:val="single" w:sz="4" w:space="0" w:color="auto"/>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rPr>
            </w:pPr>
            <w:r>
              <w:rPr>
                <w:rFonts w:ascii="Times New Roman" w:hAnsi="Times New Roman" w:cs="Times New Roman"/>
              </w:rPr>
              <w:t>федерального бюджета</w:t>
            </w:r>
            <w:hyperlink w:anchor="Par572" w:tooltip="#Par572" w:history="1">
              <w:r>
                <w:rPr>
                  <w:rFonts w:ascii="Times New Roman" w:hAnsi="Times New Roman" w:cs="Times New Roman"/>
                </w:rPr>
                <w:t>*</w:t>
              </w:r>
            </w:hyperlink>
            <w:r>
              <w:rPr>
                <w:rFonts w:ascii="Times New Roman" w:hAnsi="Times New Roman" w:cs="Times New Roman"/>
              </w:rPr>
              <w:t xml:space="preserve"> областного бюджета </w:t>
            </w:r>
          </w:p>
        </w:tc>
        <w:tc>
          <w:tcPr>
            <w:tcW w:w="1080"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r w:rsidR="001269DE">
        <w:trPr>
          <w:trHeight w:val="226"/>
        </w:trPr>
        <w:tc>
          <w:tcPr>
            <w:tcW w:w="6804" w:type="dxa"/>
            <w:tcBorders>
              <w:top w:val="single" w:sz="4" w:space="0" w:color="auto"/>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rPr>
            </w:pPr>
            <w:r>
              <w:rPr>
                <w:rFonts w:ascii="Times New Roman" w:hAnsi="Times New Roman" w:cs="Times New Roman"/>
              </w:rPr>
              <w:t>местных бюджетов* внебюджетных источников</w:t>
            </w:r>
            <w:hyperlink w:anchor="Par572" w:tooltip="#Par572" w:history="1">
              <w:r>
                <w:rPr>
                  <w:rFonts w:ascii="Times New Roman" w:hAnsi="Times New Roman" w:cs="Times New Roman"/>
                </w:rPr>
                <w:t>*</w:t>
              </w:r>
            </w:hyperlink>
          </w:p>
        </w:tc>
        <w:tc>
          <w:tcPr>
            <w:tcW w:w="1080"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r w:rsidR="001269DE">
        <w:tc>
          <w:tcPr>
            <w:tcW w:w="14884" w:type="dxa"/>
            <w:gridSpan w:val="8"/>
            <w:tcBorders>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b/>
              </w:rPr>
            </w:pPr>
            <w:r>
              <w:rPr>
                <w:rFonts w:ascii="Times New Roman" w:hAnsi="Times New Roman" w:cs="Times New Roman"/>
                <w:b/>
              </w:rPr>
              <w:t xml:space="preserve">ВСЕГО ПО ПРОГРАММЕ:  </w:t>
            </w:r>
          </w:p>
        </w:tc>
      </w:tr>
      <w:tr w:rsidR="001269DE">
        <w:trPr>
          <w:trHeight w:val="253"/>
        </w:trPr>
        <w:tc>
          <w:tcPr>
            <w:tcW w:w="6804" w:type="dxa"/>
            <w:tcBorders>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b/>
              </w:rPr>
            </w:pPr>
            <w:r>
              <w:rPr>
                <w:rFonts w:ascii="Times New Roman" w:hAnsi="Times New Roman" w:cs="Times New Roman"/>
                <w:b/>
              </w:rPr>
              <w:t xml:space="preserve">Всего финансовых затрат, в том числе из:  </w:t>
            </w:r>
          </w:p>
        </w:tc>
        <w:tc>
          <w:tcPr>
            <w:tcW w:w="1080" w:type="dxa"/>
            <w:tcBorders>
              <w:left w:val="single" w:sz="4" w:space="0" w:color="auto"/>
              <w:bottom w:val="single" w:sz="4" w:space="0" w:color="auto"/>
              <w:right w:val="single" w:sz="4" w:space="0" w:color="auto"/>
            </w:tcBorders>
          </w:tcPr>
          <w:p w:rsidR="001269DE" w:rsidRDefault="00A407E5">
            <w:pPr>
              <w:pStyle w:val="ConsPlusCell"/>
              <w:jc w:val="center"/>
              <w:rPr>
                <w:rFonts w:ascii="Times New Roman" w:hAnsi="Times New Roman" w:cs="Times New Roman"/>
              </w:rPr>
            </w:pPr>
            <w:r>
              <w:rPr>
                <w:rFonts w:ascii="Times New Roman" w:hAnsi="Times New Roman" w:cs="Times New Roman"/>
              </w:rPr>
              <w:t>1510</w:t>
            </w:r>
          </w:p>
        </w:tc>
        <w:tc>
          <w:tcPr>
            <w:tcW w:w="861" w:type="dxa"/>
            <w:tcBorders>
              <w:left w:val="single" w:sz="4" w:space="0" w:color="auto"/>
              <w:bottom w:val="single" w:sz="4" w:space="0" w:color="auto"/>
              <w:right w:val="single" w:sz="4" w:space="0" w:color="auto"/>
            </w:tcBorders>
          </w:tcPr>
          <w:p w:rsidR="001269DE" w:rsidRDefault="00A407E5">
            <w:pPr>
              <w:pStyle w:val="ConsPlusCell"/>
              <w:jc w:val="center"/>
              <w:rPr>
                <w:rFonts w:ascii="Times New Roman" w:hAnsi="Times New Roman" w:cs="Times New Roman"/>
              </w:rPr>
            </w:pPr>
            <w:r>
              <w:rPr>
                <w:rFonts w:ascii="Times New Roman" w:hAnsi="Times New Roman" w:cs="Times New Roman"/>
              </w:rPr>
              <w:t>390</w:t>
            </w:r>
          </w:p>
        </w:tc>
        <w:tc>
          <w:tcPr>
            <w:tcW w:w="861" w:type="dxa"/>
            <w:tcBorders>
              <w:left w:val="single" w:sz="4" w:space="0" w:color="auto"/>
              <w:bottom w:val="single" w:sz="4" w:space="0" w:color="auto"/>
              <w:right w:val="single" w:sz="4" w:space="0" w:color="auto"/>
            </w:tcBorders>
          </w:tcPr>
          <w:p w:rsidR="001269DE" w:rsidRDefault="00A407E5">
            <w:pPr>
              <w:pStyle w:val="ConsPlusCell"/>
              <w:jc w:val="center"/>
              <w:rPr>
                <w:rFonts w:ascii="Times New Roman" w:hAnsi="Times New Roman" w:cs="Times New Roman"/>
              </w:rPr>
            </w:pPr>
            <w:r>
              <w:rPr>
                <w:rFonts w:ascii="Times New Roman" w:hAnsi="Times New Roman" w:cs="Times New Roman"/>
              </w:rPr>
              <w:t>780</w:t>
            </w:r>
          </w:p>
        </w:tc>
        <w:tc>
          <w:tcPr>
            <w:tcW w:w="862" w:type="dxa"/>
            <w:tcBorders>
              <w:left w:val="single" w:sz="4" w:space="0" w:color="auto"/>
              <w:bottom w:val="single" w:sz="4" w:space="0" w:color="auto"/>
              <w:right w:val="single" w:sz="4" w:space="0" w:color="auto"/>
            </w:tcBorders>
          </w:tcPr>
          <w:p w:rsidR="001269DE" w:rsidRDefault="00A407E5">
            <w:pPr>
              <w:pStyle w:val="ConsPlusCell"/>
              <w:jc w:val="center"/>
              <w:rPr>
                <w:rFonts w:ascii="Times New Roman" w:hAnsi="Times New Roman" w:cs="Times New Roman"/>
              </w:rPr>
            </w:pPr>
            <w:r>
              <w:rPr>
                <w:rFonts w:ascii="Times New Roman" w:hAnsi="Times New Roman" w:cs="Times New Roman"/>
              </w:rPr>
              <w:t>280</w:t>
            </w:r>
          </w:p>
        </w:tc>
        <w:tc>
          <w:tcPr>
            <w:tcW w:w="861" w:type="dxa"/>
            <w:tcBorders>
              <w:left w:val="single" w:sz="4" w:space="0" w:color="auto"/>
              <w:bottom w:val="single" w:sz="4" w:space="0" w:color="auto"/>
              <w:right w:val="single" w:sz="4" w:space="0" w:color="auto"/>
            </w:tcBorders>
          </w:tcPr>
          <w:p w:rsidR="001269DE" w:rsidRDefault="00A407E5">
            <w:pPr>
              <w:pStyle w:val="ConsPlusCell"/>
              <w:jc w:val="center"/>
              <w:rPr>
                <w:rFonts w:ascii="Times New Roman" w:hAnsi="Times New Roman" w:cs="Times New Roman"/>
              </w:rPr>
            </w:pPr>
            <w:r>
              <w:rPr>
                <w:rFonts w:ascii="Times New Roman" w:hAnsi="Times New Roman" w:cs="Times New Roman"/>
              </w:rPr>
              <w:t>30</w:t>
            </w:r>
          </w:p>
        </w:tc>
        <w:tc>
          <w:tcPr>
            <w:tcW w:w="862" w:type="dxa"/>
            <w:tcBorders>
              <w:left w:val="single" w:sz="4" w:space="0" w:color="auto"/>
              <w:bottom w:val="single" w:sz="4" w:space="0" w:color="auto"/>
              <w:right w:val="single" w:sz="4" w:space="0" w:color="auto"/>
            </w:tcBorders>
          </w:tcPr>
          <w:p w:rsidR="001269DE" w:rsidRDefault="00A407E5">
            <w:pPr>
              <w:pStyle w:val="ConsPlusCell"/>
              <w:jc w:val="center"/>
              <w:rPr>
                <w:rFonts w:ascii="Times New Roman" w:hAnsi="Times New Roman" w:cs="Times New Roman"/>
              </w:rPr>
            </w:pPr>
            <w:r>
              <w:rPr>
                <w:rFonts w:ascii="Times New Roman" w:hAnsi="Times New Roman" w:cs="Times New Roman"/>
              </w:rPr>
              <w:t>30</w:t>
            </w:r>
          </w:p>
        </w:tc>
        <w:tc>
          <w:tcPr>
            <w:tcW w:w="2693" w:type="dxa"/>
            <w:tcBorders>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r w:rsidR="001269DE">
        <w:trPr>
          <w:trHeight w:val="225"/>
        </w:trPr>
        <w:tc>
          <w:tcPr>
            <w:tcW w:w="6804" w:type="dxa"/>
            <w:tcBorders>
              <w:top w:val="single" w:sz="4" w:space="0" w:color="auto"/>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rPr>
            </w:pPr>
            <w:r>
              <w:rPr>
                <w:rFonts w:ascii="Times New Roman" w:hAnsi="Times New Roman" w:cs="Times New Roman"/>
              </w:rPr>
              <w:t>федерального бюджета</w:t>
            </w:r>
            <w:hyperlink w:anchor="Par572" w:tooltip="#Par572" w:history="1">
              <w:r>
                <w:rPr>
                  <w:rFonts w:ascii="Times New Roman" w:hAnsi="Times New Roman" w:cs="Times New Roman"/>
                </w:rPr>
                <w:t>*</w:t>
              </w:r>
            </w:hyperlink>
          </w:p>
        </w:tc>
        <w:tc>
          <w:tcPr>
            <w:tcW w:w="1080"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r w:rsidR="001269DE">
        <w:trPr>
          <w:trHeight w:val="250"/>
        </w:trPr>
        <w:tc>
          <w:tcPr>
            <w:tcW w:w="6804" w:type="dxa"/>
            <w:tcBorders>
              <w:top w:val="single" w:sz="4" w:space="0" w:color="auto"/>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rPr>
            </w:pPr>
            <w:r>
              <w:rPr>
                <w:rFonts w:ascii="Times New Roman" w:hAnsi="Times New Roman" w:cs="Times New Roman"/>
              </w:rPr>
              <w:t>областного бюджета</w:t>
            </w:r>
          </w:p>
        </w:tc>
        <w:tc>
          <w:tcPr>
            <w:tcW w:w="1080"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r w:rsidR="001269DE">
        <w:trPr>
          <w:trHeight w:val="225"/>
        </w:trPr>
        <w:tc>
          <w:tcPr>
            <w:tcW w:w="6804" w:type="dxa"/>
            <w:tcBorders>
              <w:top w:val="single" w:sz="4" w:space="0" w:color="auto"/>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rPr>
            </w:pPr>
            <w:r>
              <w:rPr>
                <w:rFonts w:ascii="Times New Roman" w:hAnsi="Times New Roman" w:cs="Times New Roman"/>
              </w:rPr>
              <w:t>местных бюджетов*</w:t>
            </w:r>
          </w:p>
        </w:tc>
        <w:tc>
          <w:tcPr>
            <w:tcW w:w="1080" w:type="dxa"/>
            <w:tcBorders>
              <w:top w:val="single" w:sz="4" w:space="0" w:color="auto"/>
              <w:left w:val="single" w:sz="4" w:space="0" w:color="auto"/>
              <w:bottom w:val="single" w:sz="4" w:space="0" w:color="auto"/>
              <w:right w:val="single" w:sz="4" w:space="0" w:color="auto"/>
            </w:tcBorders>
          </w:tcPr>
          <w:p w:rsidR="001269DE" w:rsidRDefault="00A407E5">
            <w:pPr>
              <w:pStyle w:val="ConsPlusCell"/>
              <w:jc w:val="center"/>
              <w:rPr>
                <w:rFonts w:ascii="Times New Roman" w:hAnsi="Times New Roman" w:cs="Times New Roman"/>
              </w:rPr>
            </w:pPr>
            <w:r>
              <w:rPr>
                <w:rFonts w:ascii="Times New Roman" w:hAnsi="Times New Roman" w:cs="Times New Roman"/>
              </w:rPr>
              <w:t>1510</w:t>
            </w:r>
          </w:p>
        </w:tc>
        <w:tc>
          <w:tcPr>
            <w:tcW w:w="861" w:type="dxa"/>
            <w:tcBorders>
              <w:top w:val="single" w:sz="4" w:space="0" w:color="auto"/>
              <w:left w:val="single" w:sz="4" w:space="0" w:color="auto"/>
              <w:bottom w:val="single" w:sz="4" w:space="0" w:color="auto"/>
              <w:right w:val="single" w:sz="4" w:space="0" w:color="auto"/>
            </w:tcBorders>
          </w:tcPr>
          <w:p w:rsidR="001269DE" w:rsidRDefault="00A407E5">
            <w:pPr>
              <w:pStyle w:val="ConsPlusCell"/>
              <w:jc w:val="center"/>
              <w:rPr>
                <w:rFonts w:ascii="Times New Roman" w:hAnsi="Times New Roman" w:cs="Times New Roman"/>
              </w:rPr>
            </w:pPr>
            <w:r>
              <w:rPr>
                <w:rFonts w:ascii="Times New Roman" w:hAnsi="Times New Roman" w:cs="Times New Roman"/>
              </w:rPr>
              <w:t>390</w:t>
            </w:r>
          </w:p>
        </w:tc>
        <w:tc>
          <w:tcPr>
            <w:tcW w:w="861" w:type="dxa"/>
            <w:tcBorders>
              <w:top w:val="single" w:sz="4" w:space="0" w:color="auto"/>
              <w:left w:val="single" w:sz="4" w:space="0" w:color="auto"/>
              <w:bottom w:val="single" w:sz="4" w:space="0" w:color="auto"/>
              <w:right w:val="single" w:sz="4" w:space="0" w:color="auto"/>
            </w:tcBorders>
          </w:tcPr>
          <w:p w:rsidR="001269DE" w:rsidRDefault="00A407E5">
            <w:pPr>
              <w:pStyle w:val="ConsPlusCell"/>
              <w:jc w:val="center"/>
              <w:rPr>
                <w:rFonts w:ascii="Times New Roman" w:hAnsi="Times New Roman" w:cs="Times New Roman"/>
              </w:rPr>
            </w:pPr>
            <w:r>
              <w:rPr>
                <w:rFonts w:ascii="Times New Roman" w:hAnsi="Times New Roman" w:cs="Times New Roman"/>
              </w:rPr>
              <w:t>780</w:t>
            </w:r>
          </w:p>
        </w:tc>
        <w:tc>
          <w:tcPr>
            <w:tcW w:w="862" w:type="dxa"/>
            <w:tcBorders>
              <w:top w:val="single" w:sz="4" w:space="0" w:color="auto"/>
              <w:left w:val="single" w:sz="4" w:space="0" w:color="auto"/>
              <w:bottom w:val="single" w:sz="4" w:space="0" w:color="auto"/>
              <w:right w:val="single" w:sz="4" w:space="0" w:color="auto"/>
            </w:tcBorders>
          </w:tcPr>
          <w:p w:rsidR="001269DE" w:rsidRDefault="00A407E5">
            <w:pPr>
              <w:pStyle w:val="ConsPlusCell"/>
              <w:jc w:val="center"/>
              <w:rPr>
                <w:rFonts w:ascii="Times New Roman" w:hAnsi="Times New Roman" w:cs="Times New Roman"/>
              </w:rPr>
            </w:pPr>
            <w:r>
              <w:rPr>
                <w:rFonts w:ascii="Times New Roman" w:hAnsi="Times New Roman" w:cs="Times New Roman"/>
              </w:rPr>
              <w:t>280</w:t>
            </w:r>
          </w:p>
        </w:tc>
        <w:tc>
          <w:tcPr>
            <w:tcW w:w="861" w:type="dxa"/>
            <w:tcBorders>
              <w:top w:val="single" w:sz="4" w:space="0" w:color="auto"/>
              <w:left w:val="single" w:sz="4" w:space="0" w:color="auto"/>
              <w:bottom w:val="single" w:sz="4" w:space="0" w:color="auto"/>
              <w:right w:val="single" w:sz="4" w:space="0" w:color="auto"/>
            </w:tcBorders>
          </w:tcPr>
          <w:p w:rsidR="001269DE" w:rsidRDefault="00A407E5">
            <w:pPr>
              <w:pStyle w:val="ConsPlusCell"/>
              <w:jc w:val="center"/>
              <w:rPr>
                <w:rFonts w:ascii="Times New Roman" w:hAnsi="Times New Roman" w:cs="Times New Roman"/>
              </w:rPr>
            </w:pPr>
            <w:r>
              <w:rPr>
                <w:rFonts w:ascii="Times New Roman" w:hAnsi="Times New Roman" w:cs="Times New Roman"/>
              </w:rPr>
              <w:t>30</w:t>
            </w:r>
          </w:p>
        </w:tc>
        <w:tc>
          <w:tcPr>
            <w:tcW w:w="862" w:type="dxa"/>
            <w:tcBorders>
              <w:top w:val="single" w:sz="4" w:space="0" w:color="auto"/>
              <w:left w:val="single" w:sz="4" w:space="0" w:color="auto"/>
              <w:bottom w:val="single" w:sz="4" w:space="0" w:color="auto"/>
              <w:right w:val="single" w:sz="4" w:space="0" w:color="auto"/>
            </w:tcBorders>
          </w:tcPr>
          <w:p w:rsidR="001269DE" w:rsidRDefault="00A407E5">
            <w:pPr>
              <w:pStyle w:val="ConsPlusCell"/>
              <w:jc w:val="center"/>
              <w:rPr>
                <w:rFonts w:ascii="Times New Roman" w:hAnsi="Times New Roman" w:cs="Times New Roman"/>
              </w:rPr>
            </w:pPr>
            <w:r>
              <w:rPr>
                <w:rFonts w:ascii="Times New Roman" w:hAnsi="Times New Roman" w:cs="Times New Roman"/>
              </w:rPr>
              <w:t>30</w:t>
            </w:r>
          </w:p>
        </w:tc>
        <w:tc>
          <w:tcPr>
            <w:tcW w:w="2693" w:type="dxa"/>
            <w:tcBorders>
              <w:top w:val="single" w:sz="4" w:space="0" w:color="auto"/>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r w:rsidR="001269DE">
        <w:trPr>
          <w:trHeight w:val="238"/>
        </w:trPr>
        <w:tc>
          <w:tcPr>
            <w:tcW w:w="6804" w:type="dxa"/>
            <w:tcBorders>
              <w:top w:val="single" w:sz="4" w:space="0" w:color="auto"/>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rPr>
            </w:pPr>
            <w:r>
              <w:rPr>
                <w:rFonts w:ascii="Times New Roman" w:hAnsi="Times New Roman" w:cs="Times New Roman"/>
              </w:rPr>
              <w:t>внебюджетных источников</w:t>
            </w:r>
            <w:hyperlink w:anchor="Par572" w:tooltip="#Par572" w:history="1">
              <w:r>
                <w:rPr>
                  <w:rFonts w:ascii="Times New Roman" w:hAnsi="Times New Roman" w:cs="Times New Roman"/>
                </w:rPr>
                <w:t>*</w:t>
              </w:r>
            </w:hyperlink>
          </w:p>
        </w:tc>
        <w:tc>
          <w:tcPr>
            <w:tcW w:w="1080"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r w:rsidR="001269DE">
        <w:trPr>
          <w:trHeight w:val="271"/>
        </w:trPr>
        <w:tc>
          <w:tcPr>
            <w:tcW w:w="6804" w:type="dxa"/>
            <w:tcBorders>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b/>
              </w:rPr>
            </w:pPr>
            <w:r>
              <w:rPr>
                <w:rFonts w:ascii="Times New Roman" w:hAnsi="Times New Roman" w:cs="Times New Roman"/>
                <w:b/>
              </w:rPr>
              <w:t xml:space="preserve">Капитальные вложения, в том числе из:  </w:t>
            </w:r>
          </w:p>
        </w:tc>
        <w:tc>
          <w:tcPr>
            <w:tcW w:w="1080"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2693" w:type="dxa"/>
            <w:tcBorders>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r w:rsidR="001269DE">
        <w:trPr>
          <w:trHeight w:val="231"/>
        </w:trPr>
        <w:tc>
          <w:tcPr>
            <w:tcW w:w="6804" w:type="dxa"/>
            <w:tcBorders>
              <w:top w:val="single" w:sz="4" w:space="0" w:color="auto"/>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rPr>
            </w:pPr>
            <w:r>
              <w:rPr>
                <w:rFonts w:ascii="Times New Roman" w:hAnsi="Times New Roman" w:cs="Times New Roman"/>
              </w:rPr>
              <w:t>федерального бюджета</w:t>
            </w:r>
            <w:hyperlink w:anchor="Par572" w:tooltip="#Par572" w:history="1">
              <w:r>
                <w:rPr>
                  <w:rFonts w:ascii="Times New Roman" w:hAnsi="Times New Roman" w:cs="Times New Roman"/>
                </w:rPr>
                <w:t>*</w:t>
              </w:r>
            </w:hyperlink>
            <w:r>
              <w:rPr>
                <w:rFonts w:ascii="Times New Roman" w:hAnsi="Times New Roman" w:cs="Times New Roman"/>
              </w:rPr>
              <w:t xml:space="preserve"> </w:t>
            </w:r>
          </w:p>
        </w:tc>
        <w:tc>
          <w:tcPr>
            <w:tcW w:w="1080"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r w:rsidR="001269DE">
        <w:trPr>
          <w:trHeight w:val="251"/>
        </w:trPr>
        <w:tc>
          <w:tcPr>
            <w:tcW w:w="6804" w:type="dxa"/>
            <w:tcBorders>
              <w:top w:val="single" w:sz="4" w:space="0" w:color="auto"/>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rPr>
            </w:pPr>
            <w:r>
              <w:rPr>
                <w:rFonts w:ascii="Times New Roman" w:hAnsi="Times New Roman" w:cs="Times New Roman"/>
              </w:rPr>
              <w:t xml:space="preserve">областного бюджета </w:t>
            </w:r>
          </w:p>
        </w:tc>
        <w:tc>
          <w:tcPr>
            <w:tcW w:w="1080"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r w:rsidR="001269DE">
        <w:trPr>
          <w:trHeight w:val="212"/>
        </w:trPr>
        <w:tc>
          <w:tcPr>
            <w:tcW w:w="6804" w:type="dxa"/>
            <w:tcBorders>
              <w:top w:val="single" w:sz="4" w:space="0" w:color="auto"/>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rPr>
            </w:pPr>
            <w:r>
              <w:rPr>
                <w:rFonts w:ascii="Times New Roman" w:hAnsi="Times New Roman" w:cs="Times New Roman"/>
              </w:rPr>
              <w:t xml:space="preserve">местных бюджетов* </w:t>
            </w:r>
          </w:p>
        </w:tc>
        <w:tc>
          <w:tcPr>
            <w:tcW w:w="1080"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r w:rsidR="001269DE">
        <w:trPr>
          <w:trHeight w:val="238"/>
        </w:trPr>
        <w:tc>
          <w:tcPr>
            <w:tcW w:w="6804" w:type="dxa"/>
            <w:tcBorders>
              <w:top w:val="single" w:sz="4" w:space="0" w:color="auto"/>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rPr>
            </w:pPr>
            <w:r>
              <w:rPr>
                <w:rFonts w:ascii="Times New Roman" w:hAnsi="Times New Roman" w:cs="Times New Roman"/>
              </w:rPr>
              <w:lastRenderedPageBreak/>
              <w:t>внебюджетных источников</w:t>
            </w:r>
            <w:hyperlink w:anchor="Par572" w:tooltip="#Par572" w:history="1">
              <w:r>
                <w:rPr>
                  <w:rFonts w:ascii="Times New Roman" w:hAnsi="Times New Roman" w:cs="Times New Roman"/>
                </w:rPr>
                <w:t>*</w:t>
              </w:r>
            </w:hyperlink>
          </w:p>
        </w:tc>
        <w:tc>
          <w:tcPr>
            <w:tcW w:w="1080"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r w:rsidR="001269DE">
        <w:trPr>
          <w:trHeight w:val="214"/>
        </w:trPr>
        <w:tc>
          <w:tcPr>
            <w:tcW w:w="6804" w:type="dxa"/>
            <w:tcBorders>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b/>
              </w:rPr>
            </w:pPr>
            <w:r>
              <w:rPr>
                <w:rFonts w:ascii="Times New Roman" w:hAnsi="Times New Roman" w:cs="Times New Roman"/>
                <w:b/>
              </w:rPr>
              <w:t xml:space="preserve">НИОКР </w:t>
            </w:r>
            <w:hyperlink w:anchor="Par573" w:tooltip="#Par573" w:history="1">
              <w:r>
                <w:rPr>
                  <w:rFonts w:ascii="Times New Roman" w:hAnsi="Times New Roman" w:cs="Times New Roman"/>
                  <w:b/>
                </w:rPr>
                <w:t>**</w:t>
              </w:r>
            </w:hyperlink>
            <w:r>
              <w:rPr>
                <w:rFonts w:ascii="Times New Roman" w:hAnsi="Times New Roman" w:cs="Times New Roman"/>
                <w:b/>
              </w:rPr>
              <w:t xml:space="preserve">,  в том числе из: </w:t>
            </w:r>
          </w:p>
        </w:tc>
        <w:tc>
          <w:tcPr>
            <w:tcW w:w="1080"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2693" w:type="dxa"/>
            <w:tcBorders>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r w:rsidR="001269DE">
        <w:trPr>
          <w:trHeight w:val="225"/>
        </w:trPr>
        <w:tc>
          <w:tcPr>
            <w:tcW w:w="6804" w:type="dxa"/>
            <w:tcBorders>
              <w:top w:val="single" w:sz="4" w:space="0" w:color="auto"/>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rPr>
            </w:pPr>
            <w:r>
              <w:rPr>
                <w:rFonts w:ascii="Times New Roman" w:hAnsi="Times New Roman" w:cs="Times New Roman"/>
              </w:rPr>
              <w:t>федерального бюджета</w:t>
            </w:r>
            <w:hyperlink w:anchor="Par572" w:tooltip="#Par572" w:history="1">
              <w:r>
                <w:rPr>
                  <w:rFonts w:ascii="Times New Roman" w:hAnsi="Times New Roman" w:cs="Times New Roman"/>
                </w:rPr>
                <w:t>*</w:t>
              </w:r>
            </w:hyperlink>
            <w:r>
              <w:rPr>
                <w:rFonts w:ascii="Times New Roman" w:hAnsi="Times New Roman" w:cs="Times New Roman"/>
              </w:rPr>
              <w:t xml:space="preserve"> </w:t>
            </w:r>
          </w:p>
        </w:tc>
        <w:tc>
          <w:tcPr>
            <w:tcW w:w="1080"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r w:rsidR="001269DE">
        <w:trPr>
          <w:trHeight w:val="250"/>
        </w:trPr>
        <w:tc>
          <w:tcPr>
            <w:tcW w:w="6804" w:type="dxa"/>
            <w:tcBorders>
              <w:top w:val="single" w:sz="4" w:space="0" w:color="auto"/>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rPr>
            </w:pPr>
            <w:r>
              <w:rPr>
                <w:rFonts w:ascii="Times New Roman" w:hAnsi="Times New Roman" w:cs="Times New Roman"/>
              </w:rPr>
              <w:t xml:space="preserve">областного бюджета </w:t>
            </w:r>
          </w:p>
        </w:tc>
        <w:tc>
          <w:tcPr>
            <w:tcW w:w="1080"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r w:rsidR="001269DE">
        <w:trPr>
          <w:trHeight w:val="222"/>
        </w:trPr>
        <w:tc>
          <w:tcPr>
            <w:tcW w:w="6804" w:type="dxa"/>
            <w:tcBorders>
              <w:top w:val="single" w:sz="4" w:space="0" w:color="auto"/>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rPr>
            </w:pPr>
            <w:r>
              <w:rPr>
                <w:rFonts w:ascii="Times New Roman" w:hAnsi="Times New Roman" w:cs="Times New Roman"/>
              </w:rPr>
              <w:t>местных бюджетов*</w:t>
            </w:r>
          </w:p>
        </w:tc>
        <w:tc>
          <w:tcPr>
            <w:tcW w:w="1080"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r w:rsidR="001269DE">
        <w:trPr>
          <w:trHeight w:val="225"/>
        </w:trPr>
        <w:tc>
          <w:tcPr>
            <w:tcW w:w="6804" w:type="dxa"/>
            <w:tcBorders>
              <w:top w:val="single" w:sz="4" w:space="0" w:color="auto"/>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rPr>
            </w:pPr>
            <w:r>
              <w:rPr>
                <w:rFonts w:ascii="Times New Roman" w:hAnsi="Times New Roman" w:cs="Times New Roman"/>
              </w:rPr>
              <w:t>внебюджетных источников</w:t>
            </w:r>
            <w:hyperlink w:anchor="Par572" w:tooltip="#Par572" w:history="1">
              <w:r>
                <w:rPr>
                  <w:rFonts w:ascii="Times New Roman" w:hAnsi="Times New Roman" w:cs="Times New Roman"/>
                </w:rPr>
                <w:t>*</w:t>
              </w:r>
            </w:hyperlink>
          </w:p>
        </w:tc>
        <w:tc>
          <w:tcPr>
            <w:tcW w:w="1080"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r w:rsidR="001269DE">
        <w:trPr>
          <w:trHeight w:val="132"/>
        </w:trPr>
        <w:tc>
          <w:tcPr>
            <w:tcW w:w="6804" w:type="dxa"/>
            <w:tcBorders>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b/>
              </w:rPr>
            </w:pPr>
            <w:r>
              <w:rPr>
                <w:rFonts w:ascii="Times New Roman" w:hAnsi="Times New Roman" w:cs="Times New Roman"/>
                <w:b/>
              </w:rPr>
              <w:t xml:space="preserve">Прочие расходы, в том числе из:  </w:t>
            </w:r>
          </w:p>
        </w:tc>
        <w:tc>
          <w:tcPr>
            <w:tcW w:w="1080"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2693" w:type="dxa"/>
            <w:tcBorders>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r w:rsidR="001269DE">
        <w:trPr>
          <w:trHeight w:val="213"/>
        </w:trPr>
        <w:tc>
          <w:tcPr>
            <w:tcW w:w="6804" w:type="dxa"/>
            <w:tcBorders>
              <w:top w:val="single" w:sz="4" w:space="0" w:color="auto"/>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rPr>
            </w:pPr>
            <w:r>
              <w:rPr>
                <w:rFonts w:ascii="Times New Roman" w:hAnsi="Times New Roman" w:cs="Times New Roman"/>
              </w:rPr>
              <w:t>федерального бюджета</w:t>
            </w:r>
            <w:hyperlink w:anchor="Par572" w:tooltip="#Par572" w:history="1">
              <w:r>
                <w:rPr>
                  <w:rFonts w:ascii="Times New Roman" w:hAnsi="Times New Roman" w:cs="Times New Roman"/>
                </w:rPr>
                <w:t>*</w:t>
              </w:r>
            </w:hyperlink>
          </w:p>
        </w:tc>
        <w:tc>
          <w:tcPr>
            <w:tcW w:w="1080"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r w:rsidR="001269DE">
        <w:trPr>
          <w:trHeight w:val="250"/>
        </w:trPr>
        <w:tc>
          <w:tcPr>
            <w:tcW w:w="6804" w:type="dxa"/>
            <w:tcBorders>
              <w:top w:val="single" w:sz="4" w:space="0" w:color="auto"/>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rPr>
            </w:pPr>
            <w:r>
              <w:rPr>
                <w:rFonts w:ascii="Times New Roman" w:hAnsi="Times New Roman" w:cs="Times New Roman"/>
              </w:rPr>
              <w:t>областного бюджета</w:t>
            </w:r>
          </w:p>
        </w:tc>
        <w:tc>
          <w:tcPr>
            <w:tcW w:w="1080"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r w:rsidR="001269DE">
        <w:trPr>
          <w:trHeight w:val="212"/>
        </w:trPr>
        <w:tc>
          <w:tcPr>
            <w:tcW w:w="6804" w:type="dxa"/>
            <w:tcBorders>
              <w:top w:val="single" w:sz="4" w:space="0" w:color="auto"/>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rPr>
            </w:pPr>
            <w:r>
              <w:rPr>
                <w:rFonts w:ascii="Times New Roman" w:hAnsi="Times New Roman" w:cs="Times New Roman"/>
              </w:rPr>
              <w:t>местных бюджетов*</w:t>
            </w:r>
          </w:p>
        </w:tc>
        <w:tc>
          <w:tcPr>
            <w:tcW w:w="1080"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r w:rsidR="001269DE">
        <w:trPr>
          <w:trHeight w:val="238"/>
        </w:trPr>
        <w:tc>
          <w:tcPr>
            <w:tcW w:w="6804" w:type="dxa"/>
            <w:tcBorders>
              <w:top w:val="single" w:sz="4" w:space="0" w:color="auto"/>
              <w:left w:val="single" w:sz="4" w:space="0" w:color="auto"/>
              <w:bottom w:val="single" w:sz="4" w:space="0" w:color="auto"/>
              <w:right w:val="single" w:sz="4" w:space="0" w:color="auto"/>
            </w:tcBorders>
          </w:tcPr>
          <w:p w:rsidR="001269DE" w:rsidRDefault="00A407E5">
            <w:pPr>
              <w:pStyle w:val="ConsPlusCell"/>
              <w:rPr>
                <w:rFonts w:ascii="Times New Roman" w:hAnsi="Times New Roman" w:cs="Times New Roman"/>
              </w:rPr>
            </w:pPr>
            <w:r>
              <w:rPr>
                <w:rFonts w:ascii="Times New Roman" w:hAnsi="Times New Roman" w:cs="Times New Roman"/>
              </w:rPr>
              <w:t>внебюджетных источников</w:t>
            </w:r>
            <w:hyperlink w:anchor="Par572" w:tooltip="#Par572" w:history="1">
              <w:r>
                <w:rPr>
                  <w:rFonts w:ascii="Times New Roman" w:hAnsi="Times New Roman" w:cs="Times New Roman"/>
                </w:rPr>
                <w:t>*</w:t>
              </w:r>
            </w:hyperlink>
          </w:p>
        </w:tc>
        <w:tc>
          <w:tcPr>
            <w:tcW w:w="1080"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1"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862" w:type="dxa"/>
            <w:tcBorders>
              <w:top w:val="single" w:sz="4" w:space="0" w:color="auto"/>
              <w:left w:val="single" w:sz="4" w:space="0" w:color="auto"/>
              <w:bottom w:val="single" w:sz="4" w:space="0" w:color="auto"/>
              <w:right w:val="single" w:sz="4" w:space="0" w:color="auto"/>
            </w:tcBorders>
          </w:tcPr>
          <w:p w:rsidR="001269DE" w:rsidRDefault="001269DE">
            <w:pPr>
              <w:pStyle w:val="ConsPlusCell"/>
              <w:jc w:val="cente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1269DE" w:rsidRDefault="001269DE">
            <w:pPr>
              <w:pStyle w:val="ConsPlusCell"/>
              <w:rPr>
                <w:rFonts w:ascii="Times New Roman" w:hAnsi="Times New Roman" w:cs="Times New Roman"/>
              </w:rPr>
            </w:pPr>
          </w:p>
        </w:tc>
      </w:tr>
    </w:tbl>
    <w:p w:rsidR="001269DE" w:rsidRDefault="00A407E5">
      <w:pPr>
        <w:pStyle w:val="ConsPlusNormal"/>
        <w:jc w:val="both"/>
        <w:rPr>
          <w:rFonts w:ascii="Times New Roman" w:hAnsi="Times New Roman" w:cs="Times New Roman"/>
        </w:rPr>
      </w:pPr>
      <w:bookmarkStart w:id="1" w:name="Par572"/>
      <w:bookmarkEnd w:id="1"/>
      <w:r>
        <w:rPr>
          <w:rFonts w:ascii="Times New Roman" w:hAnsi="Times New Roman" w:cs="Times New Roman"/>
          <w:vertAlign w:val="superscript"/>
        </w:rPr>
        <w:t>*</w:t>
      </w:r>
      <w:r>
        <w:rPr>
          <w:rFonts w:ascii="Times New Roman" w:hAnsi="Times New Roman" w:cs="Times New Roman"/>
        </w:rPr>
        <w:t xml:space="preserve"> - указываются прогнозные объемы;</w:t>
      </w:r>
    </w:p>
    <w:p w:rsidR="001269DE" w:rsidRDefault="00A407E5">
      <w:pPr>
        <w:pStyle w:val="ConsPlusNormal"/>
        <w:jc w:val="both"/>
        <w:rPr>
          <w:rFonts w:ascii="Times New Roman" w:hAnsi="Times New Roman" w:cs="Times New Roman"/>
        </w:rPr>
      </w:pPr>
      <w:bookmarkStart w:id="2" w:name="Par573"/>
      <w:bookmarkEnd w:id="2"/>
      <w:r>
        <w:rPr>
          <w:rFonts w:ascii="Times New Roman" w:hAnsi="Times New Roman" w:cs="Times New Roman"/>
          <w:vertAlign w:val="superscript"/>
        </w:rPr>
        <w:t>**</w:t>
      </w:r>
      <w:r>
        <w:rPr>
          <w:rFonts w:ascii="Times New Roman" w:hAnsi="Times New Roman" w:cs="Times New Roman"/>
        </w:rPr>
        <w:t xml:space="preserve"> - научно-исследовательские и опытно-конструкторские работы.</w:t>
      </w:r>
    </w:p>
    <w:sectPr w:rsidR="001269DE" w:rsidSect="002E14CC">
      <w:pgSz w:w="16838" w:h="11906" w:orient="landscape"/>
      <w:pgMar w:top="141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0416" w:rsidRDefault="00920416">
      <w:pPr>
        <w:spacing w:after="0" w:line="240" w:lineRule="auto"/>
      </w:pPr>
      <w:r>
        <w:separator/>
      </w:r>
    </w:p>
  </w:endnote>
  <w:endnote w:type="continuationSeparator" w:id="0">
    <w:p w:rsidR="00920416" w:rsidRDefault="009204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MT">
    <w:charset w:val="00"/>
    <w:family w:val="auto"/>
    <w:pitch w:val="default"/>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0416" w:rsidRDefault="00920416">
      <w:pPr>
        <w:spacing w:after="0" w:line="240" w:lineRule="auto"/>
      </w:pPr>
      <w:r>
        <w:separator/>
      </w:r>
    </w:p>
  </w:footnote>
  <w:footnote w:type="continuationSeparator" w:id="0">
    <w:p w:rsidR="00920416" w:rsidRDefault="009204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799092"/>
      <w:docPartObj>
        <w:docPartGallery w:val="Page Numbers (Top of Page)"/>
        <w:docPartUnique/>
      </w:docPartObj>
    </w:sdtPr>
    <w:sdtEndPr/>
    <w:sdtContent>
      <w:p w:rsidR="0005394A" w:rsidRDefault="00920416">
        <w:pPr>
          <w:pStyle w:val="af7"/>
          <w:jc w:val="center"/>
        </w:pPr>
        <w:r>
          <w:fldChar w:fldCharType="begin"/>
        </w:r>
        <w:r>
          <w:instrText xml:space="preserve"> PAGE   \* MERGEFORMAT </w:instrText>
        </w:r>
        <w:r>
          <w:fldChar w:fldCharType="separate"/>
        </w:r>
        <w:r w:rsidR="007D4060">
          <w:rPr>
            <w:noProof/>
          </w:rPr>
          <w:t>18</w:t>
        </w:r>
        <w:r>
          <w:rPr>
            <w:noProof/>
          </w:rPr>
          <w:fldChar w:fldCharType="end"/>
        </w:r>
      </w:p>
    </w:sdtContent>
  </w:sdt>
  <w:p w:rsidR="0005394A" w:rsidRDefault="0005394A">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A008A7"/>
    <w:multiLevelType w:val="hybridMultilevel"/>
    <w:tmpl w:val="23BC5B7E"/>
    <w:lvl w:ilvl="0" w:tplc="52F85FF0">
      <w:start w:val="1"/>
      <w:numFmt w:val="bullet"/>
      <w:lvlText w:val="•"/>
      <w:lvlJc w:val="left"/>
    </w:lvl>
    <w:lvl w:ilvl="1" w:tplc="D7823490">
      <w:start w:val="1"/>
      <w:numFmt w:val="decimal"/>
      <w:lvlText w:val=""/>
      <w:lvlJc w:val="left"/>
    </w:lvl>
    <w:lvl w:ilvl="2" w:tplc="065EBFAE">
      <w:start w:val="1"/>
      <w:numFmt w:val="decimal"/>
      <w:lvlText w:val=""/>
      <w:lvlJc w:val="left"/>
    </w:lvl>
    <w:lvl w:ilvl="3" w:tplc="E95AA03C">
      <w:start w:val="1"/>
      <w:numFmt w:val="decimal"/>
      <w:lvlText w:val=""/>
      <w:lvlJc w:val="left"/>
    </w:lvl>
    <w:lvl w:ilvl="4" w:tplc="D04EE0C2">
      <w:start w:val="1"/>
      <w:numFmt w:val="decimal"/>
      <w:lvlText w:val=""/>
      <w:lvlJc w:val="left"/>
    </w:lvl>
    <w:lvl w:ilvl="5" w:tplc="F31E4802">
      <w:start w:val="1"/>
      <w:numFmt w:val="decimal"/>
      <w:lvlText w:val=""/>
      <w:lvlJc w:val="left"/>
    </w:lvl>
    <w:lvl w:ilvl="6" w:tplc="CBF63E96">
      <w:start w:val="1"/>
      <w:numFmt w:val="decimal"/>
      <w:lvlText w:val=""/>
      <w:lvlJc w:val="left"/>
    </w:lvl>
    <w:lvl w:ilvl="7" w:tplc="5BC4D284">
      <w:start w:val="1"/>
      <w:numFmt w:val="decimal"/>
      <w:lvlText w:val=""/>
      <w:lvlJc w:val="left"/>
    </w:lvl>
    <w:lvl w:ilvl="8" w:tplc="AAD4F6EC">
      <w:start w:val="1"/>
      <w:numFmt w:val="decimal"/>
      <w:lvlText w:val=""/>
      <w:lvlJc w:val="left"/>
    </w:lvl>
  </w:abstractNum>
  <w:abstractNum w:abstractNumId="1">
    <w:nsid w:val="0CF139AD"/>
    <w:multiLevelType w:val="hybridMultilevel"/>
    <w:tmpl w:val="DFC2B6CA"/>
    <w:lvl w:ilvl="0" w:tplc="01E88B92">
      <w:start w:val="1"/>
      <w:numFmt w:val="decimal"/>
      <w:lvlText w:val="%1."/>
      <w:lvlJc w:val="left"/>
      <w:pPr>
        <w:ind w:left="394" w:hanging="360"/>
      </w:pPr>
      <w:rPr>
        <w:rFonts w:ascii="Times New Roman" w:hAnsi="Times New Roman" w:cs="Times New Roman" w:hint="default"/>
        <w:sz w:val="24"/>
        <w:szCs w:val="24"/>
      </w:rPr>
    </w:lvl>
    <w:lvl w:ilvl="1" w:tplc="0BEE1474">
      <w:start w:val="1"/>
      <w:numFmt w:val="lowerLetter"/>
      <w:lvlText w:val="%2."/>
      <w:lvlJc w:val="left"/>
      <w:pPr>
        <w:ind w:left="1114" w:hanging="360"/>
      </w:pPr>
    </w:lvl>
    <w:lvl w:ilvl="2" w:tplc="E6B42810">
      <w:start w:val="1"/>
      <w:numFmt w:val="lowerRoman"/>
      <w:lvlText w:val="%3."/>
      <w:lvlJc w:val="right"/>
      <w:pPr>
        <w:ind w:left="1834" w:hanging="180"/>
      </w:pPr>
    </w:lvl>
    <w:lvl w:ilvl="3" w:tplc="5C20AAD4">
      <w:start w:val="1"/>
      <w:numFmt w:val="decimal"/>
      <w:lvlText w:val="%4."/>
      <w:lvlJc w:val="left"/>
      <w:pPr>
        <w:ind w:left="2554" w:hanging="360"/>
      </w:pPr>
    </w:lvl>
    <w:lvl w:ilvl="4" w:tplc="06265602">
      <w:start w:val="1"/>
      <w:numFmt w:val="lowerLetter"/>
      <w:lvlText w:val="%5."/>
      <w:lvlJc w:val="left"/>
      <w:pPr>
        <w:ind w:left="3274" w:hanging="360"/>
      </w:pPr>
    </w:lvl>
    <w:lvl w:ilvl="5" w:tplc="EC4A79A4">
      <w:start w:val="1"/>
      <w:numFmt w:val="lowerRoman"/>
      <w:lvlText w:val="%6."/>
      <w:lvlJc w:val="right"/>
      <w:pPr>
        <w:ind w:left="3994" w:hanging="180"/>
      </w:pPr>
    </w:lvl>
    <w:lvl w:ilvl="6" w:tplc="1B3C36F4">
      <w:start w:val="1"/>
      <w:numFmt w:val="decimal"/>
      <w:lvlText w:val="%7."/>
      <w:lvlJc w:val="left"/>
      <w:pPr>
        <w:ind w:left="4714" w:hanging="360"/>
      </w:pPr>
    </w:lvl>
    <w:lvl w:ilvl="7" w:tplc="B73ADB08">
      <w:start w:val="1"/>
      <w:numFmt w:val="lowerLetter"/>
      <w:lvlText w:val="%8."/>
      <w:lvlJc w:val="left"/>
      <w:pPr>
        <w:ind w:left="5434" w:hanging="360"/>
      </w:pPr>
    </w:lvl>
    <w:lvl w:ilvl="8" w:tplc="4B486316">
      <w:start w:val="1"/>
      <w:numFmt w:val="lowerRoman"/>
      <w:lvlText w:val="%9."/>
      <w:lvlJc w:val="right"/>
      <w:pPr>
        <w:ind w:left="6154" w:hanging="180"/>
      </w:pPr>
    </w:lvl>
  </w:abstractNum>
  <w:abstractNum w:abstractNumId="2">
    <w:nsid w:val="0ECD7F9F"/>
    <w:multiLevelType w:val="hybridMultilevel"/>
    <w:tmpl w:val="BB2AE34C"/>
    <w:lvl w:ilvl="0" w:tplc="9894D296">
      <w:start w:val="1"/>
      <w:numFmt w:val="bullet"/>
      <w:lvlText w:val="•"/>
      <w:lvlJc w:val="left"/>
    </w:lvl>
    <w:lvl w:ilvl="1" w:tplc="58681AAA">
      <w:start w:val="1"/>
      <w:numFmt w:val="decimal"/>
      <w:lvlText w:val=""/>
      <w:lvlJc w:val="left"/>
    </w:lvl>
    <w:lvl w:ilvl="2" w:tplc="712C1286">
      <w:start w:val="1"/>
      <w:numFmt w:val="decimal"/>
      <w:lvlText w:val=""/>
      <w:lvlJc w:val="left"/>
    </w:lvl>
    <w:lvl w:ilvl="3" w:tplc="1C9CDC68">
      <w:start w:val="1"/>
      <w:numFmt w:val="decimal"/>
      <w:lvlText w:val=""/>
      <w:lvlJc w:val="left"/>
    </w:lvl>
    <w:lvl w:ilvl="4" w:tplc="469677BC">
      <w:start w:val="1"/>
      <w:numFmt w:val="decimal"/>
      <w:lvlText w:val=""/>
      <w:lvlJc w:val="left"/>
    </w:lvl>
    <w:lvl w:ilvl="5" w:tplc="E66ECF02">
      <w:start w:val="1"/>
      <w:numFmt w:val="decimal"/>
      <w:lvlText w:val=""/>
      <w:lvlJc w:val="left"/>
    </w:lvl>
    <w:lvl w:ilvl="6" w:tplc="FC3E9252">
      <w:start w:val="1"/>
      <w:numFmt w:val="decimal"/>
      <w:lvlText w:val=""/>
      <w:lvlJc w:val="left"/>
    </w:lvl>
    <w:lvl w:ilvl="7" w:tplc="D37E284C">
      <w:start w:val="1"/>
      <w:numFmt w:val="decimal"/>
      <w:lvlText w:val=""/>
      <w:lvlJc w:val="left"/>
    </w:lvl>
    <w:lvl w:ilvl="8" w:tplc="791E055A">
      <w:start w:val="1"/>
      <w:numFmt w:val="decimal"/>
      <w:lvlText w:val=""/>
      <w:lvlJc w:val="left"/>
    </w:lvl>
  </w:abstractNum>
  <w:abstractNum w:abstractNumId="3">
    <w:nsid w:val="1EBC4A4D"/>
    <w:multiLevelType w:val="hybridMultilevel"/>
    <w:tmpl w:val="603A2BD0"/>
    <w:lvl w:ilvl="0" w:tplc="1BD41EE4">
      <w:start w:val="1"/>
      <w:numFmt w:val="decimal"/>
      <w:lvlText w:val="%1."/>
      <w:lvlJc w:val="left"/>
      <w:pPr>
        <w:ind w:left="394" w:hanging="360"/>
      </w:pPr>
      <w:rPr>
        <w:rFonts w:ascii="Times New Roman" w:hAnsi="Times New Roman" w:cs="Times New Roman" w:hint="default"/>
        <w:sz w:val="20"/>
        <w:szCs w:val="20"/>
      </w:rPr>
    </w:lvl>
    <w:lvl w:ilvl="1" w:tplc="8D8253CE">
      <w:start w:val="1"/>
      <w:numFmt w:val="lowerLetter"/>
      <w:lvlText w:val="%2."/>
      <w:lvlJc w:val="left"/>
      <w:pPr>
        <w:ind w:left="1114" w:hanging="360"/>
      </w:pPr>
    </w:lvl>
    <w:lvl w:ilvl="2" w:tplc="7D04A0F8">
      <w:start w:val="1"/>
      <w:numFmt w:val="lowerRoman"/>
      <w:lvlText w:val="%3."/>
      <w:lvlJc w:val="right"/>
      <w:pPr>
        <w:ind w:left="1834" w:hanging="180"/>
      </w:pPr>
    </w:lvl>
    <w:lvl w:ilvl="3" w:tplc="B7A82FAA">
      <w:start w:val="1"/>
      <w:numFmt w:val="decimal"/>
      <w:lvlText w:val="%4."/>
      <w:lvlJc w:val="left"/>
      <w:pPr>
        <w:ind w:left="2554" w:hanging="360"/>
      </w:pPr>
    </w:lvl>
    <w:lvl w:ilvl="4" w:tplc="F7A29CB8">
      <w:start w:val="1"/>
      <w:numFmt w:val="lowerLetter"/>
      <w:lvlText w:val="%5."/>
      <w:lvlJc w:val="left"/>
      <w:pPr>
        <w:ind w:left="3274" w:hanging="360"/>
      </w:pPr>
    </w:lvl>
    <w:lvl w:ilvl="5" w:tplc="AE4C4770">
      <w:start w:val="1"/>
      <w:numFmt w:val="lowerRoman"/>
      <w:lvlText w:val="%6."/>
      <w:lvlJc w:val="right"/>
      <w:pPr>
        <w:ind w:left="3994" w:hanging="180"/>
      </w:pPr>
    </w:lvl>
    <w:lvl w:ilvl="6" w:tplc="E78A50E8">
      <w:start w:val="1"/>
      <w:numFmt w:val="decimal"/>
      <w:lvlText w:val="%7."/>
      <w:lvlJc w:val="left"/>
      <w:pPr>
        <w:ind w:left="4714" w:hanging="360"/>
      </w:pPr>
    </w:lvl>
    <w:lvl w:ilvl="7" w:tplc="4C06DA1A">
      <w:start w:val="1"/>
      <w:numFmt w:val="lowerLetter"/>
      <w:lvlText w:val="%8."/>
      <w:lvlJc w:val="left"/>
      <w:pPr>
        <w:ind w:left="5434" w:hanging="360"/>
      </w:pPr>
    </w:lvl>
    <w:lvl w:ilvl="8" w:tplc="C3A2B3AA">
      <w:start w:val="1"/>
      <w:numFmt w:val="lowerRoman"/>
      <w:lvlText w:val="%9."/>
      <w:lvlJc w:val="right"/>
      <w:pPr>
        <w:ind w:left="6154" w:hanging="180"/>
      </w:pPr>
    </w:lvl>
  </w:abstractNum>
  <w:abstractNum w:abstractNumId="4">
    <w:nsid w:val="24EE088C"/>
    <w:multiLevelType w:val="hybridMultilevel"/>
    <w:tmpl w:val="301E3FFC"/>
    <w:lvl w:ilvl="0" w:tplc="2500E25A">
      <w:start w:val="1"/>
      <w:numFmt w:val="bullet"/>
      <w:lvlText w:val="•"/>
      <w:lvlJc w:val="left"/>
    </w:lvl>
    <w:lvl w:ilvl="1" w:tplc="3364DE5C">
      <w:start w:val="1"/>
      <w:numFmt w:val="decimal"/>
      <w:lvlText w:val=""/>
      <w:lvlJc w:val="left"/>
    </w:lvl>
    <w:lvl w:ilvl="2" w:tplc="065419B6">
      <w:start w:val="1"/>
      <w:numFmt w:val="decimal"/>
      <w:lvlText w:val=""/>
      <w:lvlJc w:val="left"/>
    </w:lvl>
    <w:lvl w:ilvl="3" w:tplc="B61245BC">
      <w:start w:val="1"/>
      <w:numFmt w:val="decimal"/>
      <w:lvlText w:val=""/>
      <w:lvlJc w:val="left"/>
    </w:lvl>
    <w:lvl w:ilvl="4" w:tplc="B78C1BBE">
      <w:start w:val="1"/>
      <w:numFmt w:val="decimal"/>
      <w:lvlText w:val=""/>
      <w:lvlJc w:val="left"/>
    </w:lvl>
    <w:lvl w:ilvl="5" w:tplc="B6FA1158">
      <w:start w:val="1"/>
      <w:numFmt w:val="decimal"/>
      <w:lvlText w:val=""/>
      <w:lvlJc w:val="left"/>
    </w:lvl>
    <w:lvl w:ilvl="6" w:tplc="A33CB7CC">
      <w:start w:val="1"/>
      <w:numFmt w:val="decimal"/>
      <w:lvlText w:val=""/>
      <w:lvlJc w:val="left"/>
    </w:lvl>
    <w:lvl w:ilvl="7" w:tplc="807A4286">
      <w:start w:val="1"/>
      <w:numFmt w:val="decimal"/>
      <w:lvlText w:val=""/>
      <w:lvlJc w:val="left"/>
    </w:lvl>
    <w:lvl w:ilvl="8" w:tplc="70F00322">
      <w:start w:val="1"/>
      <w:numFmt w:val="decimal"/>
      <w:lvlText w:val=""/>
      <w:lvlJc w:val="left"/>
    </w:lvl>
  </w:abstractNum>
  <w:abstractNum w:abstractNumId="5">
    <w:nsid w:val="275654DA"/>
    <w:multiLevelType w:val="hybridMultilevel"/>
    <w:tmpl w:val="0C5ED5B0"/>
    <w:lvl w:ilvl="0" w:tplc="80A006D6">
      <w:start w:val="1"/>
      <w:numFmt w:val="decimal"/>
      <w:lvlText w:val="%1."/>
      <w:lvlJc w:val="left"/>
      <w:pPr>
        <w:ind w:left="720" w:hanging="360"/>
      </w:pPr>
      <w:rPr>
        <w:rFonts w:ascii="Times New Roman" w:hAnsi="Times New Roman" w:cs="Times New Roman" w:hint="default"/>
        <w:sz w:val="24"/>
        <w:szCs w:val="24"/>
      </w:rPr>
    </w:lvl>
    <w:lvl w:ilvl="1" w:tplc="B22E2E06">
      <w:start w:val="1"/>
      <w:numFmt w:val="lowerLetter"/>
      <w:lvlText w:val="%2."/>
      <w:lvlJc w:val="left"/>
      <w:pPr>
        <w:ind w:left="1440" w:hanging="360"/>
      </w:pPr>
    </w:lvl>
    <w:lvl w:ilvl="2" w:tplc="F958282E">
      <w:start w:val="1"/>
      <w:numFmt w:val="lowerRoman"/>
      <w:lvlText w:val="%3."/>
      <w:lvlJc w:val="right"/>
      <w:pPr>
        <w:ind w:left="2160" w:hanging="180"/>
      </w:pPr>
    </w:lvl>
    <w:lvl w:ilvl="3" w:tplc="DE620E10">
      <w:start w:val="1"/>
      <w:numFmt w:val="decimal"/>
      <w:lvlText w:val="%4."/>
      <w:lvlJc w:val="left"/>
      <w:pPr>
        <w:ind w:left="2880" w:hanging="360"/>
      </w:pPr>
    </w:lvl>
    <w:lvl w:ilvl="4" w:tplc="D5AA5BC2">
      <w:start w:val="1"/>
      <w:numFmt w:val="lowerLetter"/>
      <w:lvlText w:val="%5."/>
      <w:lvlJc w:val="left"/>
      <w:pPr>
        <w:ind w:left="3600" w:hanging="360"/>
      </w:pPr>
    </w:lvl>
    <w:lvl w:ilvl="5" w:tplc="92E840BC">
      <w:start w:val="1"/>
      <w:numFmt w:val="lowerRoman"/>
      <w:lvlText w:val="%6."/>
      <w:lvlJc w:val="right"/>
      <w:pPr>
        <w:ind w:left="4320" w:hanging="180"/>
      </w:pPr>
    </w:lvl>
    <w:lvl w:ilvl="6" w:tplc="CC56A6EC">
      <w:start w:val="1"/>
      <w:numFmt w:val="decimal"/>
      <w:lvlText w:val="%7."/>
      <w:lvlJc w:val="left"/>
      <w:pPr>
        <w:ind w:left="5040" w:hanging="360"/>
      </w:pPr>
    </w:lvl>
    <w:lvl w:ilvl="7" w:tplc="3B34B972">
      <w:start w:val="1"/>
      <w:numFmt w:val="lowerLetter"/>
      <w:lvlText w:val="%8."/>
      <w:lvlJc w:val="left"/>
      <w:pPr>
        <w:ind w:left="5760" w:hanging="360"/>
      </w:pPr>
    </w:lvl>
    <w:lvl w:ilvl="8" w:tplc="E43EAFA4">
      <w:start w:val="1"/>
      <w:numFmt w:val="lowerRoman"/>
      <w:lvlText w:val="%9."/>
      <w:lvlJc w:val="right"/>
      <w:pPr>
        <w:ind w:left="6480" w:hanging="180"/>
      </w:pPr>
    </w:lvl>
  </w:abstractNum>
  <w:abstractNum w:abstractNumId="6">
    <w:nsid w:val="280F7650"/>
    <w:multiLevelType w:val="hybridMultilevel"/>
    <w:tmpl w:val="94DC4F82"/>
    <w:lvl w:ilvl="0" w:tplc="85F69BCC">
      <w:start w:val="1"/>
      <w:numFmt w:val="decimal"/>
      <w:lvlText w:val="%1."/>
      <w:lvlJc w:val="left"/>
      <w:pPr>
        <w:ind w:left="720" w:hanging="360"/>
      </w:pPr>
      <w:rPr>
        <w:rFonts w:ascii="Times New Roman" w:hAnsi="Times New Roman" w:cs="Times New Roman" w:hint="default"/>
        <w:sz w:val="20"/>
        <w:szCs w:val="20"/>
      </w:rPr>
    </w:lvl>
    <w:lvl w:ilvl="1" w:tplc="991064DE">
      <w:start w:val="1"/>
      <w:numFmt w:val="lowerLetter"/>
      <w:lvlText w:val="%2."/>
      <w:lvlJc w:val="left"/>
      <w:pPr>
        <w:ind w:left="1440" w:hanging="360"/>
      </w:pPr>
    </w:lvl>
    <w:lvl w:ilvl="2" w:tplc="131C98A0">
      <w:start w:val="1"/>
      <w:numFmt w:val="lowerRoman"/>
      <w:lvlText w:val="%3."/>
      <w:lvlJc w:val="right"/>
      <w:pPr>
        <w:ind w:left="2160" w:hanging="180"/>
      </w:pPr>
    </w:lvl>
    <w:lvl w:ilvl="3" w:tplc="ABA2FA08">
      <w:start w:val="1"/>
      <w:numFmt w:val="decimal"/>
      <w:lvlText w:val="%4."/>
      <w:lvlJc w:val="left"/>
      <w:pPr>
        <w:ind w:left="2880" w:hanging="360"/>
      </w:pPr>
    </w:lvl>
    <w:lvl w:ilvl="4" w:tplc="C004FDA4">
      <w:start w:val="1"/>
      <w:numFmt w:val="lowerLetter"/>
      <w:lvlText w:val="%5."/>
      <w:lvlJc w:val="left"/>
      <w:pPr>
        <w:ind w:left="3600" w:hanging="360"/>
      </w:pPr>
    </w:lvl>
    <w:lvl w:ilvl="5" w:tplc="4796DC7C">
      <w:start w:val="1"/>
      <w:numFmt w:val="lowerRoman"/>
      <w:lvlText w:val="%6."/>
      <w:lvlJc w:val="right"/>
      <w:pPr>
        <w:ind w:left="4320" w:hanging="180"/>
      </w:pPr>
    </w:lvl>
    <w:lvl w:ilvl="6" w:tplc="30FA494A">
      <w:start w:val="1"/>
      <w:numFmt w:val="decimal"/>
      <w:lvlText w:val="%7."/>
      <w:lvlJc w:val="left"/>
      <w:pPr>
        <w:ind w:left="5040" w:hanging="360"/>
      </w:pPr>
    </w:lvl>
    <w:lvl w:ilvl="7" w:tplc="FDA8CEC6">
      <w:start w:val="1"/>
      <w:numFmt w:val="lowerLetter"/>
      <w:lvlText w:val="%8."/>
      <w:lvlJc w:val="left"/>
      <w:pPr>
        <w:ind w:left="5760" w:hanging="360"/>
      </w:pPr>
    </w:lvl>
    <w:lvl w:ilvl="8" w:tplc="039CD970">
      <w:start w:val="1"/>
      <w:numFmt w:val="lowerRoman"/>
      <w:lvlText w:val="%9."/>
      <w:lvlJc w:val="right"/>
      <w:pPr>
        <w:ind w:left="6480" w:hanging="180"/>
      </w:pPr>
    </w:lvl>
  </w:abstractNum>
  <w:abstractNum w:abstractNumId="7">
    <w:nsid w:val="2AEC64ED"/>
    <w:multiLevelType w:val="hybridMultilevel"/>
    <w:tmpl w:val="6CA2E366"/>
    <w:lvl w:ilvl="0" w:tplc="7FBE19DE">
      <w:start w:val="1"/>
      <w:numFmt w:val="bullet"/>
      <w:lvlText w:val="•"/>
      <w:lvlJc w:val="left"/>
    </w:lvl>
    <w:lvl w:ilvl="1" w:tplc="D284D1D2">
      <w:start w:val="1"/>
      <w:numFmt w:val="decimal"/>
      <w:lvlText w:val=""/>
      <w:lvlJc w:val="left"/>
    </w:lvl>
    <w:lvl w:ilvl="2" w:tplc="FDCAD38E">
      <w:start w:val="1"/>
      <w:numFmt w:val="decimal"/>
      <w:lvlText w:val=""/>
      <w:lvlJc w:val="left"/>
    </w:lvl>
    <w:lvl w:ilvl="3" w:tplc="77661C20">
      <w:start w:val="1"/>
      <w:numFmt w:val="decimal"/>
      <w:lvlText w:val=""/>
      <w:lvlJc w:val="left"/>
    </w:lvl>
    <w:lvl w:ilvl="4" w:tplc="6AD4E722">
      <w:start w:val="1"/>
      <w:numFmt w:val="decimal"/>
      <w:lvlText w:val=""/>
      <w:lvlJc w:val="left"/>
    </w:lvl>
    <w:lvl w:ilvl="5" w:tplc="AA1C861C">
      <w:start w:val="1"/>
      <w:numFmt w:val="decimal"/>
      <w:lvlText w:val=""/>
      <w:lvlJc w:val="left"/>
    </w:lvl>
    <w:lvl w:ilvl="6" w:tplc="4B92967E">
      <w:start w:val="1"/>
      <w:numFmt w:val="decimal"/>
      <w:lvlText w:val=""/>
      <w:lvlJc w:val="left"/>
    </w:lvl>
    <w:lvl w:ilvl="7" w:tplc="0CCC30CE">
      <w:start w:val="1"/>
      <w:numFmt w:val="decimal"/>
      <w:lvlText w:val=""/>
      <w:lvlJc w:val="left"/>
    </w:lvl>
    <w:lvl w:ilvl="8" w:tplc="D99CD772">
      <w:start w:val="1"/>
      <w:numFmt w:val="decimal"/>
      <w:lvlText w:val=""/>
      <w:lvlJc w:val="left"/>
    </w:lvl>
  </w:abstractNum>
  <w:abstractNum w:abstractNumId="8">
    <w:nsid w:val="46527193"/>
    <w:multiLevelType w:val="hybridMultilevel"/>
    <w:tmpl w:val="CD302D52"/>
    <w:lvl w:ilvl="0" w:tplc="F49A5A04">
      <w:start w:val="1"/>
      <w:numFmt w:val="decimal"/>
      <w:lvlText w:val="%1."/>
      <w:lvlJc w:val="left"/>
      <w:pPr>
        <w:ind w:left="720" w:hanging="360"/>
      </w:pPr>
      <w:rPr>
        <w:rFonts w:ascii="Times New Roman" w:hAnsi="Times New Roman" w:cs="Times New Roman" w:hint="default"/>
        <w:sz w:val="24"/>
        <w:szCs w:val="24"/>
      </w:rPr>
    </w:lvl>
    <w:lvl w:ilvl="1" w:tplc="DDE2D2A4">
      <w:start w:val="1"/>
      <w:numFmt w:val="lowerLetter"/>
      <w:lvlText w:val="%2."/>
      <w:lvlJc w:val="left"/>
      <w:pPr>
        <w:ind w:left="1440" w:hanging="360"/>
      </w:pPr>
    </w:lvl>
    <w:lvl w:ilvl="2" w:tplc="595CB516">
      <w:start w:val="1"/>
      <w:numFmt w:val="lowerRoman"/>
      <w:lvlText w:val="%3."/>
      <w:lvlJc w:val="right"/>
      <w:pPr>
        <w:ind w:left="2160" w:hanging="180"/>
      </w:pPr>
    </w:lvl>
    <w:lvl w:ilvl="3" w:tplc="7F928CA0">
      <w:start w:val="1"/>
      <w:numFmt w:val="decimal"/>
      <w:lvlText w:val="%4."/>
      <w:lvlJc w:val="left"/>
      <w:pPr>
        <w:ind w:left="2880" w:hanging="360"/>
      </w:pPr>
    </w:lvl>
    <w:lvl w:ilvl="4" w:tplc="5EE4B2A2">
      <w:start w:val="1"/>
      <w:numFmt w:val="lowerLetter"/>
      <w:lvlText w:val="%5."/>
      <w:lvlJc w:val="left"/>
      <w:pPr>
        <w:ind w:left="3600" w:hanging="360"/>
      </w:pPr>
    </w:lvl>
    <w:lvl w:ilvl="5" w:tplc="69F2C65E">
      <w:start w:val="1"/>
      <w:numFmt w:val="lowerRoman"/>
      <w:lvlText w:val="%6."/>
      <w:lvlJc w:val="right"/>
      <w:pPr>
        <w:ind w:left="4320" w:hanging="180"/>
      </w:pPr>
    </w:lvl>
    <w:lvl w:ilvl="6" w:tplc="8C2874E4">
      <w:start w:val="1"/>
      <w:numFmt w:val="decimal"/>
      <w:lvlText w:val="%7."/>
      <w:lvlJc w:val="left"/>
      <w:pPr>
        <w:ind w:left="5040" w:hanging="360"/>
      </w:pPr>
    </w:lvl>
    <w:lvl w:ilvl="7" w:tplc="AD04FFDC">
      <w:start w:val="1"/>
      <w:numFmt w:val="lowerLetter"/>
      <w:lvlText w:val="%8."/>
      <w:lvlJc w:val="left"/>
      <w:pPr>
        <w:ind w:left="5760" w:hanging="360"/>
      </w:pPr>
    </w:lvl>
    <w:lvl w:ilvl="8" w:tplc="5C665318">
      <w:start w:val="1"/>
      <w:numFmt w:val="lowerRoman"/>
      <w:lvlText w:val="%9."/>
      <w:lvlJc w:val="right"/>
      <w:pPr>
        <w:ind w:left="6480" w:hanging="180"/>
      </w:pPr>
    </w:lvl>
  </w:abstractNum>
  <w:abstractNum w:abstractNumId="9">
    <w:nsid w:val="4A961A1A"/>
    <w:multiLevelType w:val="hybridMultilevel"/>
    <w:tmpl w:val="0BD4329E"/>
    <w:lvl w:ilvl="0" w:tplc="547A5830">
      <w:start w:val="1"/>
      <w:numFmt w:val="decimal"/>
      <w:lvlText w:val="%1."/>
      <w:lvlJc w:val="left"/>
      <w:pPr>
        <w:ind w:left="720" w:hanging="360"/>
      </w:pPr>
      <w:rPr>
        <w:rFonts w:hint="default"/>
      </w:rPr>
    </w:lvl>
    <w:lvl w:ilvl="1" w:tplc="B712AA00">
      <w:start w:val="1"/>
      <w:numFmt w:val="lowerLetter"/>
      <w:lvlText w:val="%2."/>
      <w:lvlJc w:val="left"/>
      <w:pPr>
        <w:ind w:left="1440" w:hanging="360"/>
      </w:pPr>
    </w:lvl>
    <w:lvl w:ilvl="2" w:tplc="3994583C">
      <w:start w:val="1"/>
      <w:numFmt w:val="lowerRoman"/>
      <w:lvlText w:val="%3."/>
      <w:lvlJc w:val="right"/>
      <w:pPr>
        <w:ind w:left="2160" w:hanging="180"/>
      </w:pPr>
    </w:lvl>
    <w:lvl w:ilvl="3" w:tplc="8B744A46">
      <w:start w:val="1"/>
      <w:numFmt w:val="decimal"/>
      <w:lvlText w:val="%4."/>
      <w:lvlJc w:val="left"/>
      <w:pPr>
        <w:ind w:left="2880" w:hanging="360"/>
      </w:pPr>
    </w:lvl>
    <w:lvl w:ilvl="4" w:tplc="F0E66C0A">
      <w:start w:val="1"/>
      <w:numFmt w:val="lowerLetter"/>
      <w:lvlText w:val="%5."/>
      <w:lvlJc w:val="left"/>
      <w:pPr>
        <w:ind w:left="3600" w:hanging="360"/>
      </w:pPr>
    </w:lvl>
    <w:lvl w:ilvl="5" w:tplc="3FF4EA18">
      <w:start w:val="1"/>
      <w:numFmt w:val="lowerRoman"/>
      <w:lvlText w:val="%6."/>
      <w:lvlJc w:val="right"/>
      <w:pPr>
        <w:ind w:left="4320" w:hanging="180"/>
      </w:pPr>
    </w:lvl>
    <w:lvl w:ilvl="6" w:tplc="30B876DC">
      <w:start w:val="1"/>
      <w:numFmt w:val="decimal"/>
      <w:lvlText w:val="%7."/>
      <w:lvlJc w:val="left"/>
      <w:pPr>
        <w:ind w:left="5040" w:hanging="360"/>
      </w:pPr>
    </w:lvl>
    <w:lvl w:ilvl="7" w:tplc="628AD6BC">
      <w:start w:val="1"/>
      <w:numFmt w:val="lowerLetter"/>
      <w:lvlText w:val="%8."/>
      <w:lvlJc w:val="left"/>
      <w:pPr>
        <w:ind w:left="5760" w:hanging="360"/>
      </w:pPr>
    </w:lvl>
    <w:lvl w:ilvl="8" w:tplc="99340E76">
      <w:start w:val="1"/>
      <w:numFmt w:val="lowerRoman"/>
      <w:lvlText w:val="%9."/>
      <w:lvlJc w:val="right"/>
      <w:pPr>
        <w:ind w:left="6480" w:hanging="180"/>
      </w:pPr>
    </w:lvl>
  </w:abstractNum>
  <w:abstractNum w:abstractNumId="10">
    <w:nsid w:val="4CC6081F"/>
    <w:multiLevelType w:val="hybridMultilevel"/>
    <w:tmpl w:val="66483D38"/>
    <w:lvl w:ilvl="0" w:tplc="0E0A16AE">
      <w:start w:val="1"/>
      <w:numFmt w:val="bullet"/>
      <w:lvlText w:val="•"/>
      <w:lvlJc w:val="left"/>
    </w:lvl>
    <w:lvl w:ilvl="1" w:tplc="80BE5CFC">
      <w:start w:val="1"/>
      <w:numFmt w:val="decimal"/>
      <w:lvlText w:val=""/>
      <w:lvlJc w:val="left"/>
    </w:lvl>
    <w:lvl w:ilvl="2" w:tplc="BEFC7388">
      <w:start w:val="1"/>
      <w:numFmt w:val="decimal"/>
      <w:lvlText w:val=""/>
      <w:lvlJc w:val="left"/>
    </w:lvl>
    <w:lvl w:ilvl="3" w:tplc="C7F44F4A">
      <w:start w:val="1"/>
      <w:numFmt w:val="decimal"/>
      <w:lvlText w:val=""/>
      <w:lvlJc w:val="left"/>
    </w:lvl>
    <w:lvl w:ilvl="4" w:tplc="1A6ABAB8">
      <w:start w:val="1"/>
      <w:numFmt w:val="decimal"/>
      <w:lvlText w:val=""/>
      <w:lvlJc w:val="left"/>
    </w:lvl>
    <w:lvl w:ilvl="5" w:tplc="B05C2A00">
      <w:start w:val="1"/>
      <w:numFmt w:val="decimal"/>
      <w:lvlText w:val=""/>
      <w:lvlJc w:val="left"/>
    </w:lvl>
    <w:lvl w:ilvl="6" w:tplc="9424CB1E">
      <w:start w:val="1"/>
      <w:numFmt w:val="decimal"/>
      <w:lvlText w:val=""/>
      <w:lvlJc w:val="left"/>
    </w:lvl>
    <w:lvl w:ilvl="7" w:tplc="F75E7EA4">
      <w:start w:val="1"/>
      <w:numFmt w:val="decimal"/>
      <w:lvlText w:val=""/>
      <w:lvlJc w:val="left"/>
    </w:lvl>
    <w:lvl w:ilvl="8" w:tplc="EB060CE0">
      <w:start w:val="1"/>
      <w:numFmt w:val="decimal"/>
      <w:lvlText w:val=""/>
      <w:lvlJc w:val="left"/>
    </w:lvl>
  </w:abstractNum>
  <w:abstractNum w:abstractNumId="11">
    <w:nsid w:val="502D0767"/>
    <w:multiLevelType w:val="hybridMultilevel"/>
    <w:tmpl w:val="647A054E"/>
    <w:lvl w:ilvl="0" w:tplc="FB882088">
      <w:start w:val="1"/>
      <w:numFmt w:val="decimal"/>
      <w:lvlText w:val="%1."/>
      <w:lvlJc w:val="left"/>
      <w:pPr>
        <w:ind w:left="720" w:hanging="360"/>
      </w:pPr>
      <w:rPr>
        <w:rFonts w:hint="default"/>
      </w:rPr>
    </w:lvl>
    <w:lvl w:ilvl="1" w:tplc="7F6E0A0E">
      <w:start w:val="1"/>
      <w:numFmt w:val="lowerLetter"/>
      <w:lvlText w:val="%2."/>
      <w:lvlJc w:val="left"/>
      <w:pPr>
        <w:ind w:left="1440" w:hanging="360"/>
      </w:pPr>
    </w:lvl>
    <w:lvl w:ilvl="2" w:tplc="107A7D0A">
      <w:start w:val="1"/>
      <w:numFmt w:val="lowerRoman"/>
      <w:lvlText w:val="%3."/>
      <w:lvlJc w:val="right"/>
      <w:pPr>
        <w:ind w:left="2160" w:hanging="180"/>
      </w:pPr>
    </w:lvl>
    <w:lvl w:ilvl="3" w:tplc="7B029D12">
      <w:start w:val="1"/>
      <w:numFmt w:val="decimal"/>
      <w:lvlText w:val="%4."/>
      <w:lvlJc w:val="left"/>
      <w:pPr>
        <w:ind w:left="2880" w:hanging="360"/>
      </w:pPr>
    </w:lvl>
    <w:lvl w:ilvl="4" w:tplc="6262C9A6">
      <w:start w:val="1"/>
      <w:numFmt w:val="lowerLetter"/>
      <w:lvlText w:val="%5."/>
      <w:lvlJc w:val="left"/>
      <w:pPr>
        <w:ind w:left="3600" w:hanging="360"/>
      </w:pPr>
    </w:lvl>
    <w:lvl w:ilvl="5" w:tplc="5D74AA9C">
      <w:start w:val="1"/>
      <w:numFmt w:val="lowerRoman"/>
      <w:lvlText w:val="%6."/>
      <w:lvlJc w:val="right"/>
      <w:pPr>
        <w:ind w:left="4320" w:hanging="180"/>
      </w:pPr>
    </w:lvl>
    <w:lvl w:ilvl="6" w:tplc="9DA8D4F0">
      <w:start w:val="1"/>
      <w:numFmt w:val="decimal"/>
      <w:lvlText w:val="%7."/>
      <w:lvlJc w:val="left"/>
      <w:pPr>
        <w:ind w:left="5040" w:hanging="360"/>
      </w:pPr>
    </w:lvl>
    <w:lvl w:ilvl="7" w:tplc="9D08B236">
      <w:start w:val="1"/>
      <w:numFmt w:val="lowerLetter"/>
      <w:lvlText w:val="%8."/>
      <w:lvlJc w:val="left"/>
      <w:pPr>
        <w:ind w:left="5760" w:hanging="360"/>
      </w:pPr>
    </w:lvl>
    <w:lvl w:ilvl="8" w:tplc="41EAFE22">
      <w:start w:val="1"/>
      <w:numFmt w:val="lowerRoman"/>
      <w:lvlText w:val="%9."/>
      <w:lvlJc w:val="right"/>
      <w:pPr>
        <w:ind w:left="6480" w:hanging="180"/>
      </w:pPr>
    </w:lvl>
  </w:abstractNum>
  <w:abstractNum w:abstractNumId="12">
    <w:nsid w:val="54202200"/>
    <w:multiLevelType w:val="hybridMultilevel"/>
    <w:tmpl w:val="3C446234"/>
    <w:lvl w:ilvl="0" w:tplc="C1A433C4">
      <w:start w:val="1"/>
      <w:numFmt w:val="bullet"/>
      <w:lvlText w:val="•"/>
      <w:lvlJc w:val="left"/>
    </w:lvl>
    <w:lvl w:ilvl="1" w:tplc="39725B88">
      <w:start w:val="1"/>
      <w:numFmt w:val="decimal"/>
      <w:lvlText w:val=""/>
      <w:lvlJc w:val="left"/>
    </w:lvl>
    <w:lvl w:ilvl="2" w:tplc="0E4AA0F2">
      <w:start w:val="1"/>
      <w:numFmt w:val="decimal"/>
      <w:lvlText w:val=""/>
      <w:lvlJc w:val="left"/>
    </w:lvl>
    <w:lvl w:ilvl="3" w:tplc="148C7D98">
      <w:start w:val="1"/>
      <w:numFmt w:val="decimal"/>
      <w:lvlText w:val=""/>
      <w:lvlJc w:val="left"/>
    </w:lvl>
    <w:lvl w:ilvl="4" w:tplc="BF28F8A4">
      <w:start w:val="1"/>
      <w:numFmt w:val="decimal"/>
      <w:lvlText w:val=""/>
      <w:lvlJc w:val="left"/>
    </w:lvl>
    <w:lvl w:ilvl="5" w:tplc="38F8E57A">
      <w:start w:val="1"/>
      <w:numFmt w:val="decimal"/>
      <w:lvlText w:val=""/>
      <w:lvlJc w:val="left"/>
    </w:lvl>
    <w:lvl w:ilvl="6" w:tplc="396A11DE">
      <w:start w:val="1"/>
      <w:numFmt w:val="decimal"/>
      <w:lvlText w:val=""/>
      <w:lvlJc w:val="left"/>
    </w:lvl>
    <w:lvl w:ilvl="7" w:tplc="DD384DFE">
      <w:start w:val="1"/>
      <w:numFmt w:val="decimal"/>
      <w:lvlText w:val=""/>
      <w:lvlJc w:val="left"/>
    </w:lvl>
    <w:lvl w:ilvl="8" w:tplc="95FC7DA8">
      <w:start w:val="1"/>
      <w:numFmt w:val="decimal"/>
      <w:lvlText w:val=""/>
      <w:lvlJc w:val="left"/>
    </w:lvl>
  </w:abstractNum>
  <w:abstractNum w:abstractNumId="13">
    <w:nsid w:val="56A008EE"/>
    <w:multiLevelType w:val="hybridMultilevel"/>
    <w:tmpl w:val="85047A08"/>
    <w:lvl w:ilvl="0" w:tplc="1AEAE982">
      <w:start w:val="1"/>
      <w:numFmt w:val="bullet"/>
      <w:lvlText w:val="•"/>
      <w:lvlJc w:val="left"/>
    </w:lvl>
    <w:lvl w:ilvl="1" w:tplc="E2C0956C">
      <w:start w:val="1"/>
      <w:numFmt w:val="decimal"/>
      <w:lvlText w:val=""/>
      <w:lvlJc w:val="left"/>
    </w:lvl>
    <w:lvl w:ilvl="2" w:tplc="D90C489C">
      <w:start w:val="1"/>
      <w:numFmt w:val="decimal"/>
      <w:lvlText w:val=""/>
      <w:lvlJc w:val="left"/>
    </w:lvl>
    <w:lvl w:ilvl="3" w:tplc="080AEA74">
      <w:start w:val="1"/>
      <w:numFmt w:val="decimal"/>
      <w:lvlText w:val=""/>
      <w:lvlJc w:val="left"/>
    </w:lvl>
    <w:lvl w:ilvl="4" w:tplc="E72C3E0C">
      <w:start w:val="1"/>
      <w:numFmt w:val="decimal"/>
      <w:lvlText w:val=""/>
      <w:lvlJc w:val="left"/>
    </w:lvl>
    <w:lvl w:ilvl="5" w:tplc="D4E25F86">
      <w:start w:val="1"/>
      <w:numFmt w:val="decimal"/>
      <w:lvlText w:val=""/>
      <w:lvlJc w:val="left"/>
    </w:lvl>
    <w:lvl w:ilvl="6" w:tplc="F9AC0284">
      <w:start w:val="1"/>
      <w:numFmt w:val="decimal"/>
      <w:lvlText w:val=""/>
      <w:lvlJc w:val="left"/>
    </w:lvl>
    <w:lvl w:ilvl="7" w:tplc="EE9678E0">
      <w:start w:val="1"/>
      <w:numFmt w:val="decimal"/>
      <w:lvlText w:val=""/>
      <w:lvlJc w:val="left"/>
    </w:lvl>
    <w:lvl w:ilvl="8" w:tplc="9DF6781C">
      <w:start w:val="1"/>
      <w:numFmt w:val="decimal"/>
      <w:lvlText w:val=""/>
      <w:lvlJc w:val="left"/>
    </w:lvl>
  </w:abstractNum>
  <w:abstractNum w:abstractNumId="14">
    <w:nsid w:val="6BF729AD"/>
    <w:multiLevelType w:val="multilevel"/>
    <w:tmpl w:val="7C044C4E"/>
    <w:lvl w:ilvl="0">
      <w:start w:val="1"/>
      <w:numFmt w:val="decimal"/>
      <w:lvlText w:val="%1."/>
      <w:lvlJc w:val="left"/>
      <w:pPr>
        <w:ind w:left="1085" w:hanging="375"/>
      </w:pPr>
    </w:lvl>
    <w:lvl w:ilvl="1">
      <w:start w:val="1"/>
      <w:numFmt w:val="decimal"/>
      <w:lvlText w:val="4.%2."/>
      <w:lvlJc w:val="left"/>
      <w:pPr>
        <w:ind w:left="1211" w:hanging="360"/>
      </w:pPr>
    </w:lvl>
    <w:lvl w:ilvl="2">
      <w:start w:val="1"/>
      <w:numFmt w:val="decimal"/>
      <w:isLgl/>
      <w:lvlText w:val="%1.%2.%3."/>
      <w:lvlJc w:val="left"/>
      <w:pPr>
        <w:ind w:left="1571" w:hanging="720"/>
      </w:pPr>
    </w:lvl>
    <w:lvl w:ilvl="3">
      <w:start w:val="1"/>
      <w:numFmt w:val="decimal"/>
      <w:isLgl/>
      <w:lvlText w:val="%1.%2.%3.%4."/>
      <w:lvlJc w:val="left"/>
      <w:pPr>
        <w:ind w:left="1571" w:hanging="720"/>
      </w:pPr>
    </w:lvl>
    <w:lvl w:ilvl="4">
      <w:start w:val="1"/>
      <w:numFmt w:val="decimal"/>
      <w:isLgl/>
      <w:lvlText w:val="%1.%2.%3.%4.%5."/>
      <w:lvlJc w:val="left"/>
      <w:pPr>
        <w:ind w:left="1931" w:hanging="1080"/>
      </w:pPr>
    </w:lvl>
    <w:lvl w:ilvl="5">
      <w:start w:val="1"/>
      <w:numFmt w:val="decimal"/>
      <w:isLgl/>
      <w:lvlText w:val="%1.%2.%3.%4.%5.%6."/>
      <w:lvlJc w:val="left"/>
      <w:pPr>
        <w:ind w:left="1931" w:hanging="1080"/>
      </w:pPr>
    </w:lvl>
    <w:lvl w:ilvl="6">
      <w:start w:val="1"/>
      <w:numFmt w:val="decimal"/>
      <w:isLgl/>
      <w:lvlText w:val="%1.%2.%3.%4.%5.%6.%7."/>
      <w:lvlJc w:val="left"/>
      <w:pPr>
        <w:ind w:left="2291" w:hanging="1440"/>
      </w:pPr>
    </w:lvl>
    <w:lvl w:ilvl="7">
      <w:start w:val="1"/>
      <w:numFmt w:val="decimal"/>
      <w:isLgl/>
      <w:lvlText w:val="%1.%2.%3.%4.%5.%6.%7.%8."/>
      <w:lvlJc w:val="left"/>
      <w:pPr>
        <w:ind w:left="2291" w:hanging="1440"/>
      </w:pPr>
    </w:lvl>
    <w:lvl w:ilvl="8">
      <w:start w:val="1"/>
      <w:numFmt w:val="decimal"/>
      <w:isLgl/>
      <w:lvlText w:val="%1.%2.%3.%4.%5.%6.%7.%8.%9."/>
      <w:lvlJc w:val="left"/>
      <w:pPr>
        <w:ind w:left="2651" w:hanging="1800"/>
      </w:pPr>
    </w:lvl>
  </w:abstractNum>
  <w:abstractNum w:abstractNumId="15">
    <w:nsid w:val="70941E19"/>
    <w:multiLevelType w:val="hybridMultilevel"/>
    <w:tmpl w:val="AF587802"/>
    <w:lvl w:ilvl="0" w:tplc="86F4DB0A">
      <w:start w:val="1"/>
      <w:numFmt w:val="decimal"/>
      <w:lvlText w:val="%1."/>
      <w:lvlJc w:val="left"/>
      <w:pPr>
        <w:ind w:left="394" w:hanging="360"/>
      </w:pPr>
      <w:rPr>
        <w:rFonts w:ascii="Times New Roman" w:hAnsi="Times New Roman" w:cs="Times New Roman" w:hint="default"/>
        <w:sz w:val="20"/>
        <w:szCs w:val="20"/>
      </w:rPr>
    </w:lvl>
    <w:lvl w:ilvl="1" w:tplc="CDC6B8CE">
      <w:start w:val="1"/>
      <w:numFmt w:val="lowerLetter"/>
      <w:lvlText w:val="%2."/>
      <w:lvlJc w:val="left"/>
      <w:pPr>
        <w:ind w:left="1114" w:hanging="360"/>
      </w:pPr>
    </w:lvl>
    <w:lvl w:ilvl="2" w:tplc="2BD4C652">
      <w:start w:val="1"/>
      <w:numFmt w:val="lowerRoman"/>
      <w:lvlText w:val="%3."/>
      <w:lvlJc w:val="right"/>
      <w:pPr>
        <w:ind w:left="1834" w:hanging="180"/>
      </w:pPr>
    </w:lvl>
    <w:lvl w:ilvl="3" w:tplc="DF823106">
      <w:start w:val="1"/>
      <w:numFmt w:val="decimal"/>
      <w:lvlText w:val="%4."/>
      <w:lvlJc w:val="left"/>
      <w:pPr>
        <w:ind w:left="2554" w:hanging="360"/>
      </w:pPr>
    </w:lvl>
    <w:lvl w:ilvl="4" w:tplc="122A11AA">
      <w:start w:val="1"/>
      <w:numFmt w:val="lowerLetter"/>
      <w:lvlText w:val="%5."/>
      <w:lvlJc w:val="left"/>
      <w:pPr>
        <w:ind w:left="3274" w:hanging="360"/>
      </w:pPr>
    </w:lvl>
    <w:lvl w:ilvl="5" w:tplc="1D1C110E">
      <w:start w:val="1"/>
      <w:numFmt w:val="lowerRoman"/>
      <w:lvlText w:val="%6."/>
      <w:lvlJc w:val="right"/>
      <w:pPr>
        <w:ind w:left="3994" w:hanging="180"/>
      </w:pPr>
    </w:lvl>
    <w:lvl w:ilvl="6" w:tplc="A754D13E">
      <w:start w:val="1"/>
      <w:numFmt w:val="decimal"/>
      <w:lvlText w:val="%7."/>
      <w:lvlJc w:val="left"/>
      <w:pPr>
        <w:ind w:left="4714" w:hanging="360"/>
      </w:pPr>
    </w:lvl>
    <w:lvl w:ilvl="7" w:tplc="EC3C77CA">
      <w:start w:val="1"/>
      <w:numFmt w:val="lowerLetter"/>
      <w:lvlText w:val="%8."/>
      <w:lvlJc w:val="left"/>
      <w:pPr>
        <w:ind w:left="5434" w:hanging="360"/>
      </w:pPr>
    </w:lvl>
    <w:lvl w:ilvl="8" w:tplc="F5D476E2">
      <w:start w:val="1"/>
      <w:numFmt w:val="lowerRoman"/>
      <w:lvlText w:val="%9."/>
      <w:lvlJc w:val="right"/>
      <w:pPr>
        <w:ind w:left="6154" w:hanging="180"/>
      </w:pPr>
    </w:lvl>
  </w:abstractNum>
  <w:abstractNum w:abstractNumId="16">
    <w:nsid w:val="7E2476D1"/>
    <w:multiLevelType w:val="hybridMultilevel"/>
    <w:tmpl w:val="AF587802"/>
    <w:lvl w:ilvl="0" w:tplc="86F4DB0A">
      <w:start w:val="1"/>
      <w:numFmt w:val="decimal"/>
      <w:lvlText w:val="%1."/>
      <w:lvlJc w:val="left"/>
      <w:pPr>
        <w:ind w:left="394" w:hanging="360"/>
      </w:pPr>
      <w:rPr>
        <w:rFonts w:ascii="Times New Roman" w:hAnsi="Times New Roman" w:cs="Times New Roman" w:hint="default"/>
        <w:sz w:val="20"/>
        <w:szCs w:val="20"/>
      </w:rPr>
    </w:lvl>
    <w:lvl w:ilvl="1" w:tplc="CDC6B8CE">
      <w:start w:val="1"/>
      <w:numFmt w:val="lowerLetter"/>
      <w:lvlText w:val="%2."/>
      <w:lvlJc w:val="left"/>
      <w:pPr>
        <w:ind w:left="1114" w:hanging="360"/>
      </w:pPr>
    </w:lvl>
    <w:lvl w:ilvl="2" w:tplc="2BD4C652">
      <w:start w:val="1"/>
      <w:numFmt w:val="lowerRoman"/>
      <w:lvlText w:val="%3."/>
      <w:lvlJc w:val="right"/>
      <w:pPr>
        <w:ind w:left="1834" w:hanging="180"/>
      </w:pPr>
    </w:lvl>
    <w:lvl w:ilvl="3" w:tplc="DF823106">
      <w:start w:val="1"/>
      <w:numFmt w:val="decimal"/>
      <w:lvlText w:val="%4."/>
      <w:lvlJc w:val="left"/>
      <w:pPr>
        <w:ind w:left="2554" w:hanging="360"/>
      </w:pPr>
    </w:lvl>
    <w:lvl w:ilvl="4" w:tplc="122A11AA">
      <w:start w:val="1"/>
      <w:numFmt w:val="lowerLetter"/>
      <w:lvlText w:val="%5."/>
      <w:lvlJc w:val="left"/>
      <w:pPr>
        <w:ind w:left="3274" w:hanging="360"/>
      </w:pPr>
    </w:lvl>
    <w:lvl w:ilvl="5" w:tplc="1D1C110E">
      <w:start w:val="1"/>
      <w:numFmt w:val="lowerRoman"/>
      <w:lvlText w:val="%6."/>
      <w:lvlJc w:val="right"/>
      <w:pPr>
        <w:ind w:left="3994" w:hanging="180"/>
      </w:pPr>
    </w:lvl>
    <w:lvl w:ilvl="6" w:tplc="A754D13E">
      <w:start w:val="1"/>
      <w:numFmt w:val="decimal"/>
      <w:lvlText w:val="%7."/>
      <w:lvlJc w:val="left"/>
      <w:pPr>
        <w:ind w:left="4714" w:hanging="360"/>
      </w:pPr>
    </w:lvl>
    <w:lvl w:ilvl="7" w:tplc="EC3C77CA">
      <w:start w:val="1"/>
      <w:numFmt w:val="lowerLetter"/>
      <w:lvlText w:val="%8."/>
      <w:lvlJc w:val="left"/>
      <w:pPr>
        <w:ind w:left="5434" w:hanging="360"/>
      </w:pPr>
    </w:lvl>
    <w:lvl w:ilvl="8" w:tplc="F5D476E2">
      <w:start w:val="1"/>
      <w:numFmt w:val="lowerRoman"/>
      <w:lvlText w:val="%9."/>
      <w:lvlJc w:val="right"/>
      <w:pPr>
        <w:ind w:left="6154" w:hanging="180"/>
      </w:pPr>
    </w:lvl>
  </w:abstractNum>
  <w:num w:numId="1">
    <w:abstractNumId w:val="4"/>
  </w:num>
  <w:num w:numId="2">
    <w:abstractNumId w:val="2"/>
  </w:num>
  <w:num w:numId="3">
    <w:abstractNumId w:val="13"/>
  </w:num>
  <w:num w:numId="4">
    <w:abstractNumId w:val="7"/>
  </w:num>
  <w:num w:numId="5">
    <w:abstractNumId w:val="12"/>
  </w:num>
  <w:num w:numId="6">
    <w:abstractNumId w:val="0"/>
  </w:num>
  <w:num w:numId="7">
    <w:abstractNumId w:val="10"/>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3"/>
  </w:num>
  <w:num w:numId="11">
    <w:abstractNumId w:val="5"/>
  </w:num>
  <w:num w:numId="12">
    <w:abstractNumId w:val="9"/>
  </w:num>
  <w:num w:numId="13">
    <w:abstractNumId w:val="15"/>
  </w:num>
  <w:num w:numId="14">
    <w:abstractNumId w:val="11"/>
  </w:num>
  <w:num w:numId="15">
    <w:abstractNumId w:val="1"/>
  </w:num>
  <w:num w:numId="16">
    <w:abstractNumId w:val="8"/>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269DE"/>
    <w:rsid w:val="000355BE"/>
    <w:rsid w:val="00052A1F"/>
    <w:rsid w:val="0005394A"/>
    <w:rsid w:val="000620DC"/>
    <w:rsid w:val="00077920"/>
    <w:rsid w:val="000E4F18"/>
    <w:rsid w:val="000E614F"/>
    <w:rsid w:val="001170B7"/>
    <w:rsid w:val="0012249E"/>
    <w:rsid w:val="00124BA2"/>
    <w:rsid w:val="001269DE"/>
    <w:rsid w:val="001946FE"/>
    <w:rsid w:val="001B4116"/>
    <w:rsid w:val="001C334D"/>
    <w:rsid w:val="001C6FB3"/>
    <w:rsid w:val="001D6B5E"/>
    <w:rsid w:val="002100A4"/>
    <w:rsid w:val="00251356"/>
    <w:rsid w:val="00251F90"/>
    <w:rsid w:val="002A34F3"/>
    <w:rsid w:val="002A3EDE"/>
    <w:rsid w:val="002B0C21"/>
    <w:rsid w:val="002C7E15"/>
    <w:rsid w:val="002E14CC"/>
    <w:rsid w:val="0033039E"/>
    <w:rsid w:val="00343424"/>
    <w:rsid w:val="003515D4"/>
    <w:rsid w:val="0035205D"/>
    <w:rsid w:val="00354BD2"/>
    <w:rsid w:val="003853A6"/>
    <w:rsid w:val="0038570A"/>
    <w:rsid w:val="003A5DF6"/>
    <w:rsid w:val="003B6F70"/>
    <w:rsid w:val="003C15CC"/>
    <w:rsid w:val="004002A9"/>
    <w:rsid w:val="00405DDA"/>
    <w:rsid w:val="00451E4D"/>
    <w:rsid w:val="00455FC6"/>
    <w:rsid w:val="00470F13"/>
    <w:rsid w:val="0048016F"/>
    <w:rsid w:val="00495E4D"/>
    <w:rsid w:val="004A45E9"/>
    <w:rsid w:val="004D628E"/>
    <w:rsid w:val="0053461D"/>
    <w:rsid w:val="005456FD"/>
    <w:rsid w:val="00580940"/>
    <w:rsid w:val="005A2DE4"/>
    <w:rsid w:val="005A52A1"/>
    <w:rsid w:val="005C591D"/>
    <w:rsid w:val="005C7369"/>
    <w:rsid w:val="005F29FD"/>
    <w:rsid w:val="005F70FD"/>
    <w:rsid w:val="00610714"/>
    <w:rsid w:val="0063190E"/>
    <w:rsid w:val="006614FF"/>
    <w:rsid w:val="00671098"/>
    <w:rsid w:val="006712FD"/>
    <w:rsid w:val="00672DE2"/>
    <w:rsid w:val="00676C85"/>
    <w:rsid w:val="006A6EC8"/>
    <w:rsid w:val="006B3939"/>
    <w:rsid w:val="006C3B39"/>
    <w:rsid w:val="006D61A0"/>
    <w:rsid w:val="006F6684"/>
    <w:rsid w:val="00704ED4"/>
    <w:rsid w:val="0071172B"/>
    <w:rsid w:val="00712407"/>
    <w:rsid w:val="007145BF"/>
    <w:rsid w:val="0073769D"/>
    <w:rsid w:val="00737D94"/>
    <w:rsid w:val="007535D3"/>
    <w:rsid w:val="00781332"/>
    <w:rsid w:val="00797F3F"/>
    <w:rsid w:val="007A422D"/>
    <w:rsid w:val="007A5311"/>
    <w:rsid w:val="007B6F2A"/>
    <w:rsid w:val="007C1C2E"/>
    <w:rsid w:val="007C7CBF"/>
    <w:rsid w:val="007D4060"/>
    <w:rsid w:val="007E740A"/>
    <w:rsid w:val="00803D92"/>
    <w:rsid w:val="0082581D"/>
    <w:rsid w:val="008343CA"/>
    <w:rsid w:val="008355A8"/>
    <w:rsid w:val="0083562C"/>
    <w:rsid w:val="00842FFA"/>
    <w:rsid w:val="00894045"/>
    <w:rsid w:val="008A267B"/>
    <w:rsid w:val="008C5FBF"/>
    <w:rsid w:val="008D5D81"/>
    <w:rsid w:val="009147A0"/>
    <w:rsid w:val="0091744A"/>
    <w:rsid w:val="00920416"/>
    <w:rsid w:val="00925CDE"/>
    <w:rsid w:val="00925FFD"/>
    <w:rsid w:val="009A0A65"/>
    <w:rsid w:val="009F7E03"/>
    <w:rsid w:val="00A0469B"/>
    <w:rsid w:val="00A077B4"/>
    <w:rsid w:val="00A402A7"/>
    <w:rsid w:val="00A407E5"/>
    <w:rsid w:val="00A74995"/>
    <w:rsid w:val="00AB315C"/>
    <w:rsid w:val="00AC190E"/>
    <w:rsid w:val="00AF3E71"/>
    <w:rsid w:val="00B23BFD"/>
    <w:rsid w:val="00B33F39"/>
    <w:rsid w:val="00B4164C"/>
    <w:rsid w:val="00B423C1"/>
    <w:rsid w:val="00B63D2E"/>
    <w:rsid w:val="00B81BDB"/>
    <w:rsid w:val="00B84300"/>
    <w:rsid w:val="00B9736F"/>
    <w:rsid w:val="00BA5BB9"/>
    <w:rsid w:val="00BD1426"/>
    <w:rsid w:val="00BD202D"/>
    <w:rsid w:val="00C41BE7"/>
    <w:rsid w:val="00C44F25"/>
    <w:rsid w:val="00C45BF1"/>
    <w:rsid w:val="00C52425"/>
    <w:rsid w:val="00C634D6"/>
    <w:rsid w:val="00C643A4"/>
    <w:rsid w:val="00C74F53"/>
    <w:rsid w:val="00C935BA"/>
    <w:rsid w:val="00C979A8"/>
    <w:rsid w:val="00CA6444"/>
    <w:rsid w:val="00CB0FEA"/>
    <w:rsid w:val="00CB4D66"/>
    <w:rsid w:val="00DA25D5"/>
    <w:rsid w:val="00DB35E5"/>
    <w:rsid w:val="00DB3B63"/>
    <w:rsid w:val="00DD0280"/>
    <w:rsid w:val="00DE6690"/>
    <w:rsid w:val="00E13691"/>
    <w:rsid w:val="00E20CE8"/>
    <w:rsid w:val="00E2600D"/>
    <w:rsid w:val="00E42426"/>
    <w:rsid w:val="00E47657"/>
    <w:rsid w:val="00E518D0"/>
    <w:rsid w:val="00E55622"/>
    <w:rsid w:val="00E63936"/>
    <w:rsid w:val="00E85A25"/>
    <w:rsid w:val="00E92F8A"/>
    <w:rsid w:val="00EA618C"/>
    <w:rsid w:val="00EC4FC2"/>
    <w:rsid w:val="00ED00E0"/>
    <w:rsid w:val="00ED0412"/>
    <w:rsid w:val="00EE5097"/>
    <w:rsid w:val="00EF6214"/>
    <w:rsid w:val="00F114C4"/>
    <w:rsid w:val="00F15CAA"/>
    <w:rsid w:val="00F4200F"/>
    <w:rsid w:val="00F47108"/>
    <w:rsid w:val="00F55145"/>
    <w:rsid w:val="00F8550F"/>
    <w:rsid w:val="00F86845"/>
    <w:rsid w:val="00FC282C"/>
    <w:rsid w:val="00FD2F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73A4E9-8364-43B7-AA63-71745971C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9D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Heading1Char"/>
    <w:uiPriority w:val="9"/>
    <w:qFormat/>
    <w:rsid w:val="001269DE"/>
    <w:pPr>
      <w:keepNext/>
      <w:keepLines/>
      <w:spacing w:before="480"/>
      <w:outlineLvl w:val="0"/>
    </w:pPr>
    <w:rPr>
      <w:rFonts w:ascii="Arial" w:eastAsia="Arial" w:hAnsi="Arial" w:cs="Arial"/>
      <w:sz w:val="40"/>
      <w:szCs w:val="40"/>
    </w:rPr>
  </w:style>
  <w:style w:type="character" w:customStyle="1" w:styleId="Heading1Char">
    <w:name w:val="Heading 1 Char"/>
    <w:basedOn w:val="a0"/>
    <w:link w:val="11"/>
    <w:uiPriority w:val="9"/>
    <w:rsid w:val="001269DE"/>
    <w:rPr>
      <w:rFonts w:ascii="Arial" w:eastAsia="Arial" w:hAnsi="Arial" w:cs="Arial"/>
      <w:sz w:val="40"/>
      <w:szCs w:val="40"/>
    </w:rPr>
  </w:style>
  <w:style w:type="paragraph" w:customStyle="1" w:styleId="21">
    <w:name w:val="Заголовок 21"/>
    <w:basedOn w:val="a"/>
    <w:next w:val="a"/>
    <w:link w:val="Heading2Char"/>
    <w:uiPriority w:val="9"/>
    <w:unhideWhenUsed/>
    <w:qFormat/>
    <w:rsid w:val="001269DE"/>
    <w:pPr>
      <w:keepNext/>
      <w:keepLines/>
      <w:spacing w:before="360"/>
      <w:outlineLvl w:val="1"/>
    </w:pPr>
    <w:rPr>
      <w:rFonts w:ascii="Arial" w:eastAsia="Arial" w:hAnsi="Arial" w:cs="Arial"/>
      <w:sz w:val="34"/>
    </w:rPr>
  </w:style>
  <w:style w:type="character" w:customStyle="1" w:styleId="Heading2Char">
    <w:name w:val="Heading 2 Char"/>
    <w:basedOn w:val="a0"/>
    <w:link w:val="21"/>
    <w:uiPriority w:val="9"/>
    <w:rsid w:val="001269DE"/>
    <w:rPr>
      <w:rFonts w:ascii="Arial" w:eastAsia="Arial" w:hAnsi="Arial" w:cs="Arial"/>
      <w:sz w:val="34"/>
    </w:rPr>
  </w:style>
  <w:style w:type="paragraph" w:customStyle="1" w:styleId="31">
    <w:name w:val="Заголовок 31"/>
    <w:basedOn w:val="a"/>
    <w:next w:val="a"/>
    <w:link w:val="Heading3Char"/>
    <w:uiPriority w:val="9"/>
    <w:unhideWhenUsed/>
    <w:qFormat/>
    <w:rsid w:val="001269DE"/>
    <w:pPr>
      <w:keepNext/>
      <w:keepLines/>
      <w:spacing w:before="320"/>
      <w:outlineLvl w:val="2"/>
    </w:pPr>
    <w:rPr>
      <w:rFonts w:ascii="Arial" w:eastAsia="Arial" w:hAnsi="Arial" w:cs="Arial"/>
      <w:sz w:val="30"/>
      <w:szCs w:val="30"/>
    </w:rPr>
  </w:style>
  <w:style w:type="character" w:customStyle="1" w:styleId="Heading3Char">
    <w:name w:val="Heading 3 Char"/>
    <w:basedOn w:val="a0"/>
    <w:link w:val="31"/>
    <w:uiPriority w:val="9"/>
    <w:rsid w:val="001269DE"/>
    <w:rPr>
      <w:rFonts w:ascii="Arial" w:eastAsia="Arial" w:hAnsi="Arial" w:cs="Arial"/>
      <w:sz w:val="30"/>
      <w:szCs w:val="30"/>
    </w:rPr>
  </w:style>
  <w:style w:type="paragraph" w:customStyle="1" w:styleId="41">
    <w:name w:val="Заголовок 41"/>
    <w:basedOn w:val="a"/>
    <w:next w:val="a"/>
    <w:link w:val="Heading4Char"/>
    <w:uiPriority w:val="9"/>
    <w:unhideWhenUsed/>
    <w:qFormat/>
    <w:rsid w:val="001269DE"/>
    <w:pPr>
      <w:keepNext/>
      <w:keepLines/>
      <w:spacing w:before="320"/>
      <w:outlineLvl w:val="3"/>
    </w:pPr>
    <w:rPr>
      <w:rFonts w:ascii="Arial" w:eastAsia="Arial" w:hAnsi="Arial" w:cs="Arial"/>
      <w:b/>
      <w:bCs/>
      <w:sz w:val="26"/>
      <w:szCs w:val="26"/>
    </w:rPr>
  </w:style>
  <w:style w:type="character" w:customStyle="1" w:styleId="Heading4Char">
    <w:name w:val="Heading 4 Char"/>
    <w:basedOn w:val="a0"/>
    <w:link w:val="41"/>
    <w:uiPriority w:val="9"/>
    <w:rsid w:val="001269DE"/>
    <w:rPr>
      <w:rFonts w:ascii="Arial" w:eastAsia="Arial" w:hAnsi="Arial" w:cs="Arial"/>
      <w:b/>
      <w:bCs/>
      <w:sz w:val="26"/>
      <w:szCs w:val="26"/>
    </w:rPr>
  </w:style>
  <w:style w:type="paragraph" w:customStyle="1" w:styleId="51">
    <w:name w:val="Заголовок 51"/>
    <w:basedOn w:val="a"/>
    <w:next w:val="a"/>
    <w:link w:val="Heading5Char"/>
    <w:uiPriority w:val="9"/>
    <w:unhideWhenUsed/>
    <w:qFormat/>
    <w:rsid w:val="001269DE"/>
    <w:pPr>
      <w:keepNext/>
      <w:keepLines/>
      <w:spacing w:before="320"/>
      <w:outlineLvl w:val="4"/>
    </w:pPr>
    <w:rPr>
      <w:rFonts w:ascii="Arial" w:eastAsia="Arial" w:hAnsi="Arial" w:cs="Arial"/>
      <w:b/>
      <w:bCs/>
      <w:sz w:val="24"/>
      <w:szCs w:val="24"/>
    </w:rPr>
  </w:style>
  <w:style w:type="character" w:customStyle="1" w:styleId="Heading5Char">
    <w:name w:val="Heading 5 Char"/>
    <w:basedOn w:val="a0"/>
    <w:link w:val="51"/>
    <w:uiPriority w:val="9"/>
    <w:rsid w:val="001269DE"/>
    <w:rPr>
      <w:rFonts w:ascii="Arial" w:eastAsia="Arial" w:hAnsi="Arial" w:cs="Arial"/>
      <w:b/>
      <w:bCs/>
      <w:sz w:val="24"/>
      <w:szCs w:val="24"/>
    </w:rPr>
  </w:style>
  <w:style w:type="paragraph" w:customStyle="1" w:styleId="61">
    <w:name w:val="Заголовок 61"/>
    <w:basedOn w:val="a"/>
    <w:next w:val="a"/>
    <w:link w:val="Heading6Char"/>
    <w:uiPriority w:val="9"/>
    <w:unhideWhenUsed/>
    <w:qFormat/>
    <w:rsid w:val="001269DE"/>
    <w:pPr>
      <w:keepNext/>
      <w:keepLines/>
      <w:spacing w:before="320"/>
      <w:outlineLvl w:val="5"/>
    </w:pPr>
    <w:rPr>
      <w:rFonts w:ascii="Arial" w:eastAsia="Arial" w:hAnsi="Arial" w:cs="Arial"/>
      <w:b/>
      <w:bCs/>
    </w:rPr>
  </w:style>
  <w:style w:type="character" w:customStyle="1" w:styleId="Heading6Char">
    <w:name w:val="Heading 6 Char"/>
    <w:basedOn w:val="a0"/>
    <w:link w:val="61"/>
    <w:uiPriority w:val="9"/>
    <w:rsid w:val="001269DE"/>
    <w:rPr>
      <w:rFonts w:ascii="Arial" w:eastAsia="Arial" w:hAnsi="Arial" w:cs="Arial"/>
      <w:b/>
      <w:bCs/>
      <w:sz w:val="22"/>
      <w:szCs w:val="22"/>
    </w:rPr>
  </w:style>
  <w:style w:type="paragraph" w:customStyle="1" w:styleId="71">
    <w:name w:val="Заголовок 71"/>
    <w:basedOn w:val="a"/>
    <w:next w:val="a"/>
    <w:link w:val="Heading7Char"/>
    <w:uiPriority w:val="9"/>
    <w:unhideWhenUsed/>
    <w:qFormat/>
    <w:rsid w:val="001269DE"/>
    <w:pPr>
      <w:keepNext/>
      <w:keepLines/>
      <w:spacing w:before="320"/>
      <w:outlineLvl w:val="6"/>
    </w:pPr>
    <w:rPr>
      <w:rFonts w:ascii="Arial" w:eastAsia="Arial" w:hAnsi="Arial" w:cs="Arial"/>
      <w:b/>
      <w:bCs/>
      <w:i/>
      <w:iCs/>
    </w:rPr>
  </w:style>
  <w:style w:type="character" w:customStyle="1" w:styleId="Heading7Char">
    <w:name w:val="Heading 7 Char"/>
    <w:basedOn w:val="a0"/>
    <w:link w:val="71"/>
    <w:uiPriority w:val="9"/>
    <w:rsid w:val="001269DE"/>
    <w:rPr>
      <w:rFonts w:ascii="Arial" w:eastAsia="Arial" w:hAnsi="Arial" w:cs="Arial"/>
      <w:b/>
      <w:bCs/>
      <w:i/>
      <w:iCs/>
      <w:sz w:val="22"/>
      <w:szCs w:val="22"/>
    </w:rPr>
  </w:style>
  <w:style w:type="paragraph" w:customStyle="1" w:styleId="81">
    <w:name w:val="Заголовок 81"/>
    <w:basedOn w:val="a"/>
    <w:next w:val="a"/>
    <w:link w:val="Heading8Char"/>
    <w:uiPriority w:val="9"/>
    <w:unhideWhenUsed/>
    <w:qFormat/>
    <w:rsid w:val="001269DE"/>
    <w:pPr>
      <w:keepNext/>
      <w:keepLines/>
      <w:spacing w:before="320"/>
      <w:outlineLvl w:val="7"/>
    </w:pPr>
    <w:rPr>
      <w:rFonts w:ascii="Arial" w:eastAsia="Arial" w:hAnsi="Arial" w:cs="Arial"/>
      <w:i/>
      <w:iCs/>
    </w:rPr>
  </w:style>
  <w:style w:type="character" w:customStyle="1" w:styleId="Heading8Char">
    <w:name w:val="Heading 8 Char"/>
    <w:basedOn w:val="a0"/>
    <w:link w:val="81"/>
    <w:uiPriority w:val="9"/>
    <w:rsid w:val="001269DE"/>
    <w:rPr>
      <w:rFonts w:ascii="Arial" w:eastAsia="Arial" w:hAnsi="Arial" w:cs="Arial"/>
      <w:i/>
      <w:iCs/>
      <w:sz w:val="22"/>
      <w:szCs w:val="22"/>
    </w:rPr>
  </w:style>
  <w:style w:type="paragraph" w:customStyle="1" w:styleId="91">
    <w:name w:val="Заголовок 91"/>
    <w:basedOn w:val="a"/>
    <w:next w:val="a"/>
    <w:link w:val="Heading9Char"/>
    <w:uiPriority w:val="9"/>
    <w:unhideWhenUsed/>
    <w:qFormat/>
    <w:rsid w:val="001269DE"/>
    <w:pPr>
      <w:keepNext/>
      <w:keepLines/>
      <w:spacing w:before="320"/>
      <w:outlineLvl w:val="8"/>
    </w:pPr>
    <w:rPr>
      <w:rFonts w:ascii="Arial" w:eastAsia="Arial" w:hAnsi="Arial" w:cs="Arial"/>
      <w:i/>
      <w:iCs/>
      <w:sz w:val="21"/>
      <w:szCs w:val="21"/>
    </w:rPr>
  </w:style>
  <w:style w:type="character" w:customStyle="1" w:styleId="Heading9Char">
    <w:name w:val="Heading 9 Char"/>
    <w:basedOn w:val="a0"/>
    <w:link w:val="91"/>
    <w:uiPriority w:val="9"/>
    <w:rsid w:val="001269DE"/>
    <w:rPr>
      <w:rFonts w:ascii="Arial" w:eastAsia="Arial" w:hAnsi="Arial" w:cs="Arial"/>
      <w:i/>
      <w:iCs/>
      <w:sz w:val="21"/>
      <w:szCs w:val="21"/>
    </w:rPr>
  </w:style>
  <w:style w:type="paragraph" w:styleId="a3">
    <w:name w:val="No Spacing"/>
    <w:uiPriority w:val="1"/>
    <w:qFormat/>
    <w:rsid w:val="001269DE"/>
    <w:pPr>
      <w:spacing w:after="0" w:line="240" w:lineRule="auto"/>
    </w:pPr>
  </w:style>
  <w:style w:type="paragraph" w:styleId="a4">
    <w:name w:val="Title"/>
    <w:basedOn w:val="a"/>
    <w:next w:val="a"/>
    <w:link w:val="a5"/>
    <w:uiPriority w:val="10"/>
    <w:qFormat/>
    <w:rsid w:val="001269DE"/>
    <w:pPr>
      <w:spacing w:before="300"/>
      <w:contextualSpacing/>
    </w:pPr>
    <w:rPr>
      <w:sz w:val="48"/>
      <w:szCs w:val="48"/>
    </w:rPr>
  </w:style>
  <w:style w:type="character" w:customStyle="1" w:styleId="a5">
    <w:name w:val="Название Знак"/>
    <w:basedOn w:val="a0"/>
    <w:link w:val="a4"/>
    <w:uiPriority w:val="10"/>
    <w:rsid w:val="001269DE"/>
    <w:rPr>
      <w:sz w:val="48"/>
      <w:szCs w:val="48"/>
    </w:rPr>
  </w:style>
  <w:style w:type="paragraph" w:styleId="a6">
    <w:name w:val="Subtitle"/>
    <w:basedOn w:val="a"/>
    <w:next w:val="a"/>
    <w:link w:val="a7"/>
    <w:uiPriority w:val="11"/>
    <w:qFormat/>
    <w:rsid w:val="001269DE"/>
    <w:pPr>
      <w:spacing w:before="200"/>
    </w:pPr>
    <w:rPr>
      <w:sz w:val="24"/>
      <w:szCs w:val="24"/>
    </w:rPr>
  </w:style>
  <w:style w:type="character" w:customStyle="1" w:styleId="a7">
    <w:name w:val="Подзаголовок Знак"/>
    <w:basedOn w:val="a0"/>
    <w:link w:val="a6"/>
    <w:uiPriority w:val="11"/>
    <w:rsid w:val="001269DE"/>
    <w:rPr>
      <w:sz w:val="24"/>
      <w:szCs w:val="24"/>
    </w:rPr>
  </w:style>
  <w:style w:type="paragraph" w:styleId="2">
    <w:name w:val="Quote"/>
    <w:basedOn w:val="a"/>
    <w:next w:val="a"/>
    <w:link w:val="20"/>
    <w:uiPriority w:val="29"/>
    <w:qFormat/>
    <w:rsid w:val="001269DE"/>
    <w:pPr>
      <w:ind w:left="720" w:right="720"/>
    </w:pPr>
    <w:rPr>
      <w:i/>
    </w:rPr>
  </w:style>
  <w:style w:type="character" w:customStyle="1" w:styleId="20">
    <w:name w:val="Цитата 2 Знак"/>
    <w:link w:val="2"/>
    <w:uiPriority w:val="29"/>
    <w:rsid w:val="001269DE"/>
    <w:rPr>
      <w:i/>
    </w:rPr>
  </w:style>
  <w:style w:type="paragraph" w:styleId="a8">
    <w:name w:val="Intense Quote"/>
    <w:basedOn w:val="a"/>
    <w:next w:val="a"/>
    <w:link w:val="a9"/>
    <w:uiPriority w:val="30"/>
    <w:qFormat/>
    <w:rsid w:val="001269DE"/>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sid w:val="001269DE"/>
    <w:rPr>
      <w:i/>
    </w:rPr>
  </w:style>
  <w:style w:type="paragraph" w:customStyle="1" w:styleId="1">
    <w:name w:val="Верхний колонтитул1"/>
    <w:basedOn w:val="a"/>
    <w:link w:val="HeaderChar"/>
    <w:uiPriority w:val="99"/>
    <w:unhideWhenUsed/>
    <w:rsid w:val="001269DE"/>
    <w:pPr>
      <w:tabs>
        <w:tab w:val="center" w:pos="7143"/>
        <w:tab w:val="right" w:pos="14287"/>
      </w:tabs>
      <w:spacing w:after="0" w:line="240" w:lineRule="auto"/>
    </w:pPr>
  </w:style>
  <w:style w:type="character" w:customStyle="1" w:styleId="HeaderChar">
    <w:name w:val="Header Char"/>
    <w:basedOn w:val="a0"/>
    <w:link w:val="1"/>
    <w:uiPriority w:val="99"/>
    <w:rsid w:val="001269DE"/>
  </w:style>
  <w:style w:type="paragraph" w:customStyle="1" w:styleId="10">
    <w:name w:val="Нижний колонтитул1"/>
    <w:basedOn w:val="a"/>
    <w:link w:val="CaptionChar"/>
    <w:uiPriority w:val="99"/>
    <w:unhideWhenUsed/>
    <w:rsid w:val="001269DE"/>
    <w:pPr>
      <w:tabs>
        <w:tab w:val="center" w:pos="7143"/>
        <w:tab w:val="right" w:pos="14287"/>
      </w:tabs>
      <w:spacing w:after="0" w:line="240" w:lineRule="auto"/>
    </w:pPr>
  </w:style>
  <w:style w:type="character" w:customStyle="1" w:styleId="FooterChar">
    <w:name w:val="Footer Char"/>
    <w:basedOn w:val="a0"/>
    <w:uiPriority w:val="99"/>
    <w:rsid w:val="001269DE"/>
  </w:style>
  <w:style w:type="paragraph" w:customStyle="1" w:styleId="12">
    <w:name w:val="Название объекта1"/>
    <w:basedOn w:val="a"/>
    <w:next w:val="a"/>
    <w:uiPriority w:val="35"/>
    <w:semiHidden/>
    <w:unhideWhenUsed/>
    <w:qFormat/>
    <w:rsid w:val="001269DE"/>
    <w:rPr>
      <w:b/>
      <w:bCs/>
      <w:color w:val="4F81BD" w:themeColor="accent1"/>
      <w:sz w:val="18"/>
      <w:szCs w:val="18"/>
    </w:rPr>
  </w:style>
  <w:style w:type="character" w:customStyle="1" w:styleId="CaptionChar">
    <w:name w:val="Caption Char"/>
    <w:link w:val="10"/>
    <w:uiPriority w:val="99"/>
    <w:rsid w:val="001269DE"/>
  </w:style>
  <w:style w:type="table" w:customStyle="1" w:styleId="TableGridLight">
    <w:name w:val="Table Grid Light"/>
    <w:basedOn w:val="a1"/>
    <w:uiPriority w:val="59"/>
    <w:rsid w:val="001269DE"/>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basedOn w:val="a1"/>
    <w:uiPriority w:val="59"/>
    <w:rsid w:val="001269DE"/>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rsid w:val="001269DE"/>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rsid w:val="001269DE"/>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1"/>
    <w:uiPriority w:val="99"/>
    <w:rsid w:val="001269DE"/>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1"/>
    <w:uiPriority w:val="99"/>
    <w:rsid w:val="001269DE"/>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rsid w:val="001269DE"/>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1269DE"/>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1269DE"/>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1269DE"/>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1269DE"/>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1269DE"/>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1269DE"/>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rsid w:val="001269DE"/>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1269DE"/>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1269DE"/>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1269DE"/>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1269DE"/>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1269DE"/>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1269DE"/>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rsid w:val="001269DE"/>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1269DE"/>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1269DE"/>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1269DE"/>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1269DE"/>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1269DE"/>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1269DE"/>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rsid w:val="001269DE"/>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1269DE"/>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1269DE"/>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1269DE"/>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1269DE"/>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1269DE"/>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1269DE"/>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rsid w:val="001269DE"/>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1269DE"/>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1269DE"/>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1269DE"/>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1269DE"/>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1269DE"/>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1269DE"/>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rsid w:val="001269DE"/>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1269DE"/>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1269DE"/>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1269DE"/>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1269DE"/>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1269DE"/>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1269DE"/>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rsid w:val="001269DE"/>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1269DE"/>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1269DE"/>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1269DE"/>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1269DE"/>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1269DE"/>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1269DE"/>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rsid w:val="001269DE"/>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1269DE"/>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1269DE"/>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1269DE"/>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1269DE"/>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1269DE"/>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1269DE"/>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rsid w:val="001269DE"/>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1269DE"/>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1269DE"/>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1269DE"/>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1269DE"/>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1269DE"/>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1269DE"/>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rsid w:val="001269DE"/>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1269DE"/>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1269DE"/>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1269DE"/>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1269DE"/>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1269DE"/>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1269DE"/>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rsid w:val="001269DE"/>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1269DE"/>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1269DE"/>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1269DE"/>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1269DE"/>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1269DE"/>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1269DE"/>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rsid w:val="001269DE"/>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1269DE"/>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1269DE"/>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1269DE"/>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1269DE"/>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1269DE"/>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1269DE"/>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rsid w:val="001269DE"/>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1269DE"/>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1269DE"/>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1269DE"/>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1269DE"/>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1269DE"/>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1269DE"/>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rsid w:val="001269DE"/>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1269DE"/>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1269DE"/>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1269DE"/>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1269DE"/>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1269DE"/>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1269DE"/>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1269DE"/>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1269DE"/>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1269DE"/>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1269DE"/>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1269DE"/>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1269DE"/>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1269DE"/>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1269DE"/>
    <w:pPr>
      <w:spacing w:after="0" w:line="240" w:lineRule="auto"/>
    </w:pPr>
    <w:rPr>
      <w:color w:val="404040"/>
      <w:sz w:val="20"/>
      <w:szCs w:val="2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1269DE"/>
    <w:pPr>
      <w:spacing w:after="0" w:line="240" w:lineRule="auto"/>
    </w:pPr>
    <w:rPr>
      <w:color w:val="404040"/>
      <w:sz w:val="20"/>
      <w:szCs w:val="2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1269DE"/>
    <w:pPr>
      <w:spacing w:after="0" w:line="240" w:lineRule="auto"/>
    </w:pPr>
    <w:rPr>
      <w:color w:val="404040"/>
      <w:sz w:val="20"/>
      <w:szCs w:val="2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1269DE"/>
    <w:pPr>
      <w:spacing w:after="0" w:line="240" w:lineRule="auto"/>
    </w:pPr>
    <w:rPr>
      <w:color w:val="404040"/>
      <w:sz w:val="20"/>
      <w:szCs w:val="2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1269DE"/>
    <w:pPr>
      <w:spacing w:after="0" w:line="240" w:lineRule="auto"/>
    </w:pPr>
    <w:rPr>
      <w:color w:val="404040"/>
      <w:sz w:val="20"/>
      <w:szCs w:val="2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1269DE"/>
    <w:pPr>
      <w:spacing w:after="0" w:line="240" w:lineRule="auto"/>
    </w:pPr>
    <w:rPr>
      <w:color w:val="404040"/>
      <w:sz w:val="20"/>
      <w:szCs w:val="2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1269DE"/>
    <w:pPr>
      <w:spacing w:after="0" w:line="240" w:lineRule="auto"/>
    </w:pPr>
    <w:rPr>
      <w:color w:val="404040"/>
      <w:sz w:val="20"/>
      <w:szCs w:val="2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1269DE"/>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1269DE"/>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1269DE"/>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1269DE"/>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1269DE"/>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1269DE"/>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1269DE"/>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a">
    <w:name w:val="Hyperlink"/>
    <w:uiPriority w:val="99"/>
    <w:unhideWhenUsed/>
    <w:rsid w:val="001269DE"/>
    <w:rPr>
      <w:color w:val="0000FF" w:themeColor="hyperlink"/>
      <w:u w:val="single"/>
    </w:rPr>
  </w:style>
  <w:style w:type="paragraph" w:styleId="ab">
    <w:name w:val="footnote text"/>
    <w:basedOn w:val="a"/>
    <w:link w:val="ac"/>
    <w:uiPriority w:val="99"/>
    <w:semiHidden/>
    <w:unhideWhenUsed/>
    <w:rsid w:val="001269DE"/>
    <w:pPr>
      <w:spacing w:after="40" w:line="240" w:lineRule="auto"/>
    </w:pPr>
    <w:rPr>
      <w:sz w:val="18"/>
    </w:rPr>
  </w:style>
  <w:style w:type="character" w:customStyle="1" w:styleId="ac">
    <w:name w:val="Текст сноски Знак"/>
    <w:link w:val="ab"/>
    <w:uiPriority w:val="99"/>
    <w:rsid w:val="001269DE"/>
    <w:rPr>
      <w:sz w:val="18"/>
    </w:rPr>
  </w:style>
  <w:style w:type="character" w:styleId="ad">
    <w:name w:val="footnote reference"/>
    <w:basedOn w:val="a0"/>
    <w:uiPriority w:val="99"/>
    <w:unhideWhenUsed/>
    <w:rsid w:val="001269DE"/>
    <w:rPr>
      <w:vertAlign w:val="superscript"/>
    </w:rPr>
  </w:style>
  <w:style w:type="paragraph" w:styleId="ae">
    <w:name w:val="endnote text"/>
    <w:basedOn w:val="a"/>
    <w:link w:val="af"/>
    <w:uiPriority w:val="99"/>
    <w:semiHidden/>
    <w:unhideWhenUsed/>
    <w:rsid w:val="001269DE"/>
    <w:pPr>
      <w:spacing w:after="0" w:line="240" w:lineRule="auto"/>
    </w:pPr>
    <w:rPr>
      <w:sz w:val="20"/>
    </w:rPr>
  </w:style>
  <w:style w:type="character" w:customStyle="1" w:styleId="af">
    <w:name w:val="Текст концевой сноски Знак"/>
    <w:link w:val="ae"/>
    <w:uiPriority w:val="99"/>
    <w:rsid w:val="001269DE"/>
    <w:rPr>
      <w:sz w:val="20"/>
    </w:rPr>
  </w:style>
  <w:style w:type="character" w:styleId="af0">
    <w:name w:val="endnote reference"/>
    <w:basedOn w:val="a0"/>
    <w:uiPriority w:val="99"/>
    <w:semiHidden/>
    <w:unhideWhenUsed/>
    <w:rsid w:val="001269DE"/>
    <w:rPr>
      <w:vertAlign w:val="superscript"/>
    </w:rPr>
  </w:style>
  <w:style w:type="paragraph" w:styleId="13">
    <w:name w:val="toc 1"/>
    <w:basedOn w:val="a"/>
    <w:next w:val="a"/>
    <w:uiPriority w:val="39"/>
    <w:unhideWhenUsed/>
    <w:rsid w:val="001269DE"/>
    <w:pPr>
      <w:spacing w:after="57"/>
    </w:pPr>
  </w:style>
  <w:style w:type="paragraph" w:styleId="22">
    <w:name w:val="toc 2"/>
    <w:basedOn w:val="a"/>
    <w:next w:val="a"/>
    <w:uiPriority w:val="39"/>
    <w:unhideWhenUsed/>
    <w:rsid w:val="001269DE"/>
    <w:pPr>
      <w:spacing w:after="57"/>
      <w:ind w:left="283"/>
    </w:pPr>
  </w:style>
  <w:style w:type="paragraph" w:styleId="3">
    <w:name w:val="toc 3"/>
    <w:basedOn w:val="a"/>
    <w:next w:val="a"/>
    <w:uiPriority w:val="39"/>
    <w:unhideWhenUsed/>
    <w:rsid w:val="001269DE"/>
    <w:pPr>
      <w:spacing w:after="57"/>
      <w:ind w:left="567"/>
    </w:pPr>
  </w:style>
  <w:style w:type="paragraph" w:styleId="4">
    <w:name w:val="toc 4"/>
    <w:basedOn w:val="a"/>
    <w:next w:val="a"/>
    <w:uiPriority w:val="39"/>
    <w:unhideWhenUsed/>
    <w:rsid w:val="001269DE"/>
    <w:pPr>
      <w:spacing w:after="57"/>
      <w:ind w:left="850"/>
    </w:pPr>
  </w:style>
  <w:style w:type="paragraph" w:styleId="5">
    <w:name w:val="toc 5"/>
    <w:basedOn w:val="a"/>
    <w:next w:val="a"/>
    <w:uiPriority w:val="39"/>
    <w:unhideWhenUsed/>
    <w:rsid w:val="001269DE"/>
    <w:pPr>
      <w:spacing w:after="57"/>
      <w:ind w:left="1134"/>
    </w:pPr>
  </w:style>
  <w:style w:type="paragraph" w:styleId="6">
    <w:name w:val="toc 6"/>
    <w:basedOn w:val="a"/>
    <w:next w:val="a"/>
    <w:uiPriority w:val="39"/>
    <w:unhideWhenUsed/>
    <w:rsid w:val="001269DE"/>
    <w:pPr>
      <w:spacing w:after="57"/>
      <w:ind w:left="1417"/>
    </w:pPr>
  </w:style>
  <w:style w:type="paragraph" w:styleId="7">
    <w:name w:val="toc 7"/>
    <w:basedOn w:val="a"/>
    <w:next w:val="a"/>
    <w:uiPriority w:val="39"/>
    <w:unhideWhenUsed/>
    <w:rsid w:val="001269DE"/>
    <w:pPr>
      <w:spacing w:after="57"/>
      <w:ind w:left="1701"/>
    </w:pPr>
  </w:style>
  <w:style w:type="paragraph" w:styleId="8">
    <w:name w:val="toc 8"/>
    <w:basedOn w:val="a"/>
    <w:next w:val="a"/>
    <w:uiPriority w:val="39"/>
    <w:unhideWhenUsed/>
    <w:rsid w:val="001269DE"/>
    <w:pPr>
      <w:spacing w:after="57"/>
      <w:ind w:left="1984"/>
    </w:pPr>
  </w:style>
  <w:style w:type="paragraph" w:styleId="9">
    <w:name w:val="toc 9"/>
    <w:basedOn w:val="a"/>
    <w:next w:val="a"/>
    <w:uiPriority w:val="39"/>
    <w:unhideWhenUsed/>
    <w:rsid w:val="001269DE"/>
    <w:pPr>
      <w:spacing w:after="57"/>
      <w:ind w:left="2268"/>
    </w:pPr>
  </w:style>
  <w:style w:type="paragraph" w:styleId="af1">
    <w:name w:val="TOC Heading"/>
    <w:uiPriority w:val="39"/>
    <w:unhideWhenUsed/>
    <w:rsid w:val="001269DE"/>
  </w:style>
  <w:style w:type="paragraph" w:styleId="af2">
    <w:name w:val="table of figures"/>
    <w:basedOn w:val="a"/>
    <w:next w:val="a"/>
    <w:uiPriority w:val="99"/>
    <w:unhideWhenUsed/>
    <w:rsid w:val="001269DE"/>
    <w:pPr>
      <w:spacing w:after="0"/>
    </w:pPr>
  </w:style>
  <w:style w:type="character" w:customStyle="1" w:styleId="fontstyle01">
    <w:name w:val="fontstyle01"/>
    <w:basedOn w:val="a0"/>
    <w:rsid w:val="001269DE"/>
    <w:rPr>
      <w:rFonts w:ascii="ArialMT" w:hAnsi="ArialMT" w:hint="default"/>
      <w:b w:val="0"/>
      <w:bCs w:val="0"/>
      <w:i w:val="0"/>
      <w:iCs w:val="0"/>
      <w:color w:val="000000"/>
      <w:sz w:val="24"/>
      <w:szCs w:val="24"/>
    </w:rPr>
  </w:style>
  <w:style w:type="paragraph" w:customStyle="1" w:styleId="ConsPlusTitle">
    <w:name w:val="ConsPlusTitle"/>
    <w:uiPriority w:val="99"/>
    <w:rsid w:val="001269DE"/>
    <w:pPr>
      <w:spacing w:after="0" w:line="240" w:lineRule="auto"/>
    </w:pPr>
    <w:rPr>
      <w:rFonts w:ascii="Times New Roman" w:eastAsia="Times New Roman" w:hAnsi="Times New Roman" w:cs="Times New Roman"/>
      <w:b/>
      <w:bCs/>
      <w:sz w:val="28"/>
      <w:szCs w:val="28"/>
    </w:rPr>
  </w:style>
  <w:style w:type="table" w:customStyle="1" w:styleId="14">
    <w:name w:val="Сетка таблицы1"/>
    <w:basedOn w:val="a1"/>
    <w:uiPriority w:val="59"/>
    <w:rsid w:val="001269DE"/>
    <w:pPr>
      <w:spacing w:after="0" w:line="240" w:lineRule="auto"/>
    </w:pPr>
    <w:rPr>
      <w:rFonts w:ascii="Calibri" w:eastAsia="Times New Roman"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3">
    <w:name w:val="Table Grid"/>
    <w:basedOn w:val="a1"/>
    <w:uiPriority w:val="59"/>
    <w:rsid w:val="001269D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4">
    <w:name w:val="Balloon Text"/>
    <w:basedOn w:val="a"/>
    <w:link w:val="af5"/>
    <w:uiPriority w:val="99"/>
    <w:semiHidden/>
    <w:unhideWhenUsed/>
    <w:rsid w:val="001269DE"/>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1269DE"/>
    <w:rPr>
      <w:rFonts w:ascii="Tahoma" w:hAnsi="Tahoma" w:cs="Tahoma"/>
      <w:sz w:val="16"/>
      <w:szCs w:val="16"/>
    </w:rPr>
  </w:style>
  <w:style w:type="paragraph" w:styleId="af6">
    <w:name w:val="List Paragraph"/>
    <w:basedOn w:val="a"/>
    <w:uiPriority w:val="34"/>
    <w:qFormat/>
    <w:rsid w:val="001269DE"/>
    <w:pPr>
      <w:ind w:left="720"/>
      <w:contextualSpacing/>
    </w:pPr>
  </w:style>
  <w:style w:type="paragraph" w:customStyle="1" w:styleId="ConsPlusNormal">
    <w:name w:val="ConsPlusNormal"/>
    <w:rsid w:val="001269DE"/>
    <w:pPr>
      <w:widowControl w:val="0"/>
      <w:spacing w:after="0" w:line="240" w:lineRule="auto"/>
    </w:pPr>
    <w:rPr>
      <w:rFonts w:ascii="Arial" w:eastAsia="Times New Roman" w:hAnsi="Arial" w:cs="Arial"/>
      <w:sz w:val="20"/>
      <w:szCs w:val="20"/>
    </w:rPr>
  </w:style>
  <w:style w:type="paragraph" w:customStyle="1" w:styleId="ConsPlusCell">
    <w:name w:val="ConsPlusCell"/>
    <w:rsid w:val="001269DE"/>
    <w:pPr>
      <w:widowControl w:val="0"/>
      <w:spacing w:after="0" w:line="240" w:lineRule="auto"/>
    </w:pPr>
    <w:rPr>
      <w:rFonts w:ascii="Arial" w:eastAsia="Times New Roman" w:hAnsi="Arial" w:cs="Arial"/>
      <w:sz w:val="20"/>
      <w:szCs w:val="20"/>
    </w:rPr>
  </w:style>
  <w:style w:type="paragraph" w:styleId="af7">
    <w:name w:val="header"/>
    <w:basedOn w:val="a"/>
    <w:link w:val="af8"/>
    <w:uiPriority w:val="99"/>
    <w:unhideWhenUsed/>
    <w:rsid w:val="00F15CAA"/>
    <w:pPr>
      <w:tabs>
        <w:tab w:val="center" w:pos="4677"/>
        <w:tab w:val="right" w:pos="9355"/>
      </w:tabs>
      <w:spacing w:after="0" w:line="240" w:lineRule="auto"/>
    </w:pPr>
  </w:style>
  <w:style w:type="character" w:customStyle="1" w:styleId="af8">
    <w:name w:val="Верхний колонтитул Знак"/>
    <w:basedOn w:val="a0"/>
    <w:link w:val="af7"/>
    <w:uiPriority w:val="99"/>
    <w:rsid w:val="00F15CAA"/>
  </w:style>
  <w:style w:type="paragraph" w:styleId="af9">
    <w:name w:val="footer"/>
    <w:basedOn w:val="a"/>
    <w:link w:val="afa"/>
    <w:uiPriority w:val="99"/>
    <w:semiHidden/>
    <w:unhideWhenUsed/>
    <w:rsid w:val="00F15CAA"/>
    <w:pPr>
      <w:tabs>
        <w:tab w:val="center" w:pos="4677"/>
        <w:tab w:val="right" w:pos="9355"/>
      </w:tabs>
      <w:spacing w:after="0" w:line="240" w:lineRule="auto"/>
    </w:pPr>
  </w:style>
  <w:style w:type="character" w:customStyle="1" w:styleId="afa">
    <w:name w:val="Нижний колонтитул Знак"/>
    <w:basedOn w:val="a0"/>
    <w:link w:val="af9"/>
    <w:uiPriority w:val="99"/>
    <w:semiHidden/>
    <w:rsid w:val="00F15CAA"/>
  </w:style>
  <w:style w:type="paragraph" w:customStyle="1" w:styleId="15">
    <w:name w:val="Обычный1"/>
    <w:rsid w:val="008A267B"/>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3778">
      <w:bodyDiv w:val="1"/>
      <w:marLeft w:val="0"/>
      <w:marRight w:val="0"/>
      <w:marTop w:val="0"/>
      <w:marBottom w:val="0"/>
      <w:divBdr>
        <w:top w:val="none" w:sz="0" w:space="0" w:color="auto"/>
        <w:left w:val="none" w:sz="0" w:space="0" w:color="auto"/>
        <w:bottom w:val="none" w:sz="0" w:space="0" w:color="auto"/>
        <w:right w:val="none" w:sz="0" w:space="0" w:color="auto"/>
      </w:divBdr>
    </w:div>
    <w:div w:id="166581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oshkovo.nso.ru/page/235"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348</TotalTime>
  <Pages>1</Pages>
  <Words>6806</Words>
  <Characters>38799</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User</cp:lastModifiedBy>
  <cp:revision>105</cp:revision>
  <cp:lastPrinted>2024-09-04T02:20:00Z</cp:lastPrinted>
  <dcterms:created xsi:type="dcterms:W3CDTF">2024-05-27T05:26:00Z</dcterms:created>
  <dcterms:modified xsi:type="dcterms:W3CDTF">2024-09-11T02:47:00Z</dcterms:modified>
</cp:coreProperties>
</file>